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eastAsia="黑体"/>
          <w:b w:val="0"/>
          <w:i w:val="0"/>
          <w:caps w:val="0"/>
          <w:spacing w:val="0"/>
          <w:w w:val="100"/>
          <w:kern w:val="2"/>
          <w:sz w:val="52"/>
          <w:lang w:val="en-US" w:eastAsia="zh-CN" w:bidi="ar-SA"/>
        </w:rPr>
        <w:t xml:space="preserve">                </w:t>
      </w:r>
      <w:r>
        <w:rPr>
          <w:rStyle w:val="7"/>
          <w:rFonts w:eastAsia="黑体"/>
          <w:b w:val="0"/>
          <w:i w:val="0"/>
          <w:caps w:val="0"/>
          <w:spacing w:val="0"/>
          <w:w w:val="150"/>
          <w:kern w:val="2"/>
          <w:sz w:val="52"/>
          <w:lang w:val="en-US" w:eastAsia="zh-CN" w:bidi="ar-SA"/>
        </w:rPr>
        <w:t>标</w:t>
      </w:r>
      <w:r>
        <w:rPr>
          <w:rStyle w:val="7"/>
          <w:rFonts w:eastAsia="黑体"/>
          <w:b w:val="0"/>
          <w:i w:val="0"/>
          <w:caps w:val="0"/>
          <w:spacing w:val="0"/>
          <w:w w:val="100"/>
          <w:kern w:val="2"/>
          <w:sz w:val="52"/>
          <w:lang w:val="en-US" w:eastAsia="zh-CN" w:bidi="ar-SA"/>
        </w:rPr>
        <w:t xml:space="preserve">  </w:t>
      </w:r>
      <w:r>
        <w:rPr>
          <w:rStyle w:val="7"/>
          <w:rFonts w:eastAsia="黑体"/>
          <w:b w:val="0"/>
          <w:i w:val="0"/>
          <w:caps w:val="0"/>
          <w:spacing w:val="0"/>
          <w:w w:val="150"/>
          <w:kern w:val="2"/>
          <w:sz w:val="52"/>
          <w:lang w:val="en-US" w:eastAsia="zh-CN" w:bidi="ar-SA"/>
        </w:rPr>
        <w:t>准</w:t>
      </w: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w:t>
      </w:r>
    </w:p>
    <w:p>
      <w:pPr>
        <w:snapToGrid/>
        <w:spacing w:before="0" w:beforeAutospacing="0" w:after="0" w:afterAutospacing="0" w:line="240" w:lineRule="atLeast"/>
        <w:jc w:val="right"/>
        <w:textAlignment w:val="baseline"/>
        <w:rPr>
          <w:rStyle w:val="7"/>
          <w:rFonts w:eastAsia="宋体"/>
          <w:b w:val="0"/>
          <w:i w:val="0"/>
          <w:caps w:val="0"/>
          <w:spacing w:val="0"/>
          <w:w w:val="100"/>
          <w:kern w:val="2"/>
          <w:position w:val="-40"/>
          <w:sz w:val="21"/>
          <w:lang w:val="en-US" w:eastAsia="zh-CN" w:bidi="ar-SA"/>
        </w:rPr>
      </w:pPr>
      <w:r>
        <w:rPr>
          <w:rStyle w:val="7"/>
          <w:rFonts w:ascii="Times New Roman" w:hAnsi="Times New Roman" w:eastAsia="宋体"/>
          <w:b w:val="0"/>
          <w:i w:val="0"/>
          <w:caps w:val="0"/>
          <w:spacing w:val="0"/>
          <w:w w:val="100"/>
          <w:kern w:val="2"/>
          <w:position w:val="-40"/>
          <w:sz w:val="21"/>
          <w:lang w:val="en-US" w:eastAsia="zh-CN" w:bidi="ar-SA"/>
        </w:rPr>
        <w:t>-2021</w:t>
      </w:r>
    </w:p>
    <w:p>
      <w:pPr>
        <w:snapToGrid/>
        <w:spacing w:before="0" w:beforeAutospacing="0" w:after="0" w:afterAutospacing="0" w:line="240" w:lineRule="atLeast"/>
        <w:jc w:val="right"/>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w:t>
      </w: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w:t>
      </w:r>
      <w:r>
        <w:rPr>
          <w:rStyle w:val="7"/>
          <w:rFonts w:ascii="Times New Roman" w:hAnsi="Times New Roman" w:eastAsia="宋体"/>
          <w:b w:val="0"/>
          <w:i w:val="0"/>
          <w:caps w:val="0"/>
          <w:spacing w:val="0"/>
          <w:w w:val="100"/>
          <w:kern w:val="2"/>
          <w:sz w:val="21"/>
          <w:lang w:bidi="ar-SA"/>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47625</wp:posOffset>
                </wp:positionV>
                <wp:extent cx="6134100" cy="1270"/>
                <wp:effectExtent l="0" t="6350" r="0" b="11430"/>
                <wp:wrapNone/>
                <wp:docPr id="1" name="直线 2"/>
                <wp:cNvGraphicFramePr/>
                <a:graphic xmlns:a="http://schemas.openxmlformats.org/drawingml/2006/main">
                  <a:graphicData uri="http://schemas.microsoft.com/office/word/2010/wordprocessingShape">
                    <wps:wsp>
                      <wps:cNvCnPr/>
                      <wps:spPr>
                        <a:xfrm>
                          <a:off x="0" y="0"/>
                          <a:ext cx="6134100" cy="12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75pt;height:0.1pt;width:483pt;z-index:251659264;mso-width-relative:page;mso-height-relative:page;" filled="f" stroked="t" coordsize="21600,21600" o:allowincell="f" o:gfxdata="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p7gQrUAAAA&#10;BAEAAA8AAAAAAAAAAQAgAAAAIgAAAGRycy9kb3ducmV2LnhtbFBLAQIUABQAAAAIAIdO4kD5QtSm&#10;6AEAAN8DAAAOAAAAAAAAAAEAIAAAACMBAABkcnMvZTJvRG9jLnhtbFBLBQYAAAAABgAGAFkBAAB9&#10;BQAAAAA=&#10;">
                <v:fill on="f" focussize="0,0"/>
                <v:stroke weight="1pt" color="#000000" joinstyle="round"/>
                <v:imagedata o:title=""/>
                <o:lock v:ext="edit" aspectratio="f"/>
              </v:line>
            </w:pict>
          </mc:Fallback>
        </mc:AlternateContent>
      </w: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eastAsia="黑体"/>
          <w:b w:val="0"/>
          <w:i w:val="0"/>
          <w:caps w:val="0"/>
          <w:spacing w:val="0"/>
          <w:w w:val="100"/>
          <w:kern w:val="2"/>
          <w:sz w:val="30"/>
          <w:lang w:val="en-US" w:eastAsia="zh-CN" w:bidi="ar-SA"/>
        </w:rPr>
      </w:pPr>
    </w:p>
    <w:p>
      <w:pPr>
        <w:snapToGrid/>
        <w:spacing w:before="0" w:beforeAutospacing="0" w:after="0" w:afterAutospacing="0" w:line="240" w:lineRule="atLeast"/>
        <w:jc w:val="both"/>
        <w:textAlignment w:val="baseline"/>
        <w:rPr>
          <w:rStyle w:val="7"/>
          <w:rFonts w:eastAsia="黑体"/>
          <w:b w:val="0"/>
          <w:i w:val="0"/>
          <w:caps w:val="0"/>
          <w:spacing w:val="0"/>
          <w:w w:val="100"/>
          <w:kern w:val="2"/>
          <w:sz w:val="44"/>
          <w:lang w:val="en-US" w:eastAsia="zh-CN" w:bidi="ar-SA"/>
        </w:rPr>
      </w:pPr>
    </w:p>
    <w:p>
      <w:pPr>
        <w:snapToGrid/>
        <w:spacing w:before="0" w:beforeAutospacing="0" w:after="0" w:afterAutospacing="0" w:line="480" w:lineRule="auto"/>
        <w:jc w:val="center"/>
        <w:textAlignment w:val="baseline"/>
        <w:rPr>
          <w:rStyle w:val="7"/>
          <w:rFonts w:eastAsia="黑体"/>
          <w:b w:val="0"/>
          <w:i w:val="0"/>
          <w:caps w:val="0"/>
          <w:spacing w:val="0"/>
          <w:w w:val="100"/>
          <w:kern w:val="2"/>
          <w:sz w:val="52"/>
          <w:lang w:val="en-US" w:eastAsia="zh-CN" w:bidi="ar-SA"/>
        </w:rPr>
      </w:pPr>
      <w:r>
        <w:rPr>
          <w:rStyle w:val="7"/>
          <w:rFonts w:eastAsia="黑体"/>
          <w:b w:val="0"/>
          <w:i w:val="0"/>
          <w:caps w:val="0"/>
          <w:spacing w:val="0"/>
          <w:w w:val="100"/>
          <w:kern w:val="2"/>
          <w:sz w:val="52"/>
          <w:lang w:val="en-US" w:eastAsia="zh-CN" w:bidi="ar-SA"/>
        </w:rPr>
        <w:t>单过硫酸氢钾消毒剂通用技术标准</w:t>
      </w: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黑体" w:eastAsia="黑体"/>
          <w:b w:val="0"/>
          <w:i/>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黑体" w:eastAsia="黑体"/>
          <w:b w:val="0"/>
          <w:i/>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jc w:val="both"/>
        <w:textAlignment w:val="baseline"/>
        <w:rPr>
          <w:rStyle w:val="7"/>
          <w:rFonts w:ascii="黑体" w:eastAsia="黑体"/>
          <w:b w:val="0"/>
          <w:i w:val="0"/>
          <w:caps w:val="0"/>
          <w:spacing w:val="0"/>
          <w:w w:val="100"/>
          <w:kern w:val="2"/>
          <w:sz w:val="28"/>
          <w:lang w:val="en-US" w:eastAsia="zh-CN" w:bidi="ar-SA"/>
        </w:rPr>
      </w:pPr>
      <w:r>
        <w:rPr>
          <w:rStyle w:val="7"/>
          <w:rFonts w:ascii="黑体" w:eastAsia="黑体"/>
          <w:b w:val="0"/>
          <w:i w:val="0"/>
          <w:caps w:val="0"/>
          <w:spacing w:val="0"/>
          <w:w w:val="100"/>
          <w:kern w:val="2"/>
          <w:sz w:val="28"/>
          <w:lang w:val="en-US" w:eastAsia="zh-CN" w:bidi="ar-SA"/>
        </w:rPr>
        <w:t>2021—  —  发布                                 2021—  —  实施</w:t>
      </w: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bidi="ar-SA"/>
        </w:rPr>
      </w:pPr>
      <w:r>
        <w:rPr>
          <w:rStyle w:val="7"/>
          <w:rFonts w:ascii="Times New Roman" w:hAnsi="Times New Roman" w:eastAsia="宋体"/>
          <w:b w:val="0"/>
          <w:i w:val="0"/>
          <w:caps w:val="0"/>
          <w:spacing w:val="0"/>
          <w:w w:val="100"/>
          <w:kern w:val="2"/>
          <w:sz w:val="21"/>
          <w:lang w:bidi="ar-SA"/>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20320</wp:posOffset>
                </wp:positionV>
                <wp:extent cx="6134100" cy="4445"/>
                <wp:effectExtent l="0" t="0" r="0" b="0"/>
                <wp:wrapNone/>
                <wp:docPr id="2" name="直线 3"/>
                <wp:cNvGraphicFramePr/>
                <a:graphic xmlns:a="http://schemas.openxmlformats.org/drawingml/2006/main">
                  <a:graphicData uri="http://schemas.microsoft.com/office/word/2010/wordprocessingShape">
                    <wps:wsp>
                      <wps:cNvCnPr/>
                      <wps:spPr>
                        <a:xfrm>
                          <a:off x="0" y="0"/>
                          <a:ext cx="6134100" cy="444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6pt;height:0.35pt;width:483pt;z-index:251660288;mso-width-relative:page;mso-height-relative:page;" filled="f" stroked="t" coordsize="21600,21600" o:allowincell="f" o:gfxdata="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swjr1AAA&#10;AAQBAAAPAAAAAAAAAAEAIAAAACIAAABkcnMvZG93bnJldi54bWxQSwECFAAUAAAACACHTuJAMNsl&#10;qekBAADfAwAADgAAAAAAAAABACAAAAAjAQAAZHJzL2Uyb0RvYy54bWxQSwUGAAAAAAYABgBZAQAA&#10;fgUAAAAA&#10;">
                <v:fill on="f" focussize="0,0"/>
                <v:stroke weight="1pt" color="#000000" joinstyle="round"/>
                <v:imagedata o:title=""/>
                <o:lock v:ext="edit" aspectratio="f"/>
              </v:line>
            </w:pict>
          </mc:Fallback>
        </mc:AlternateContent>
      </w:r>
    </w:p>
    <w:p>
      <w:pPr>
        <w:snapToGrid/>
        <w:spacing w:before="0" w:beforeAutospacing="0" w:after="0" w:afterAutospacing="0" w:line="240" w:lineRule="atLeast"/>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tLeast"/>
        <w:ind w:right="-105"/>
        <w:jc w:val="both"/>
        <w:textAlignment w:val="baseline"/>
        <w:rPr>
          <w:rStyle w:val="7"/>
          <w:rFonts w:ascii="Times New Roman" w:hAnsi="Times New Roman" w:eastAsia="宋体"/>
          <w:b w:val="0"/>
          <w:i w:val="0"/>
          <w:caps w:val="0"/>
          <w:spacing w:val="0"/>
          <w:w w:val="150"/>
          <w:kern w:val="2"/>
          <w:sz w:val="36"/>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w:t>
      </w:r>
      <w:r>
        <w:rPr>
          <w:rStyle w:val="7"/>
          <w:rFonts w:ascii="Times New Roman" w:hAnsi="Times New Roman" w:eastAsia="宋体"/>
          <w:b w:val="0"/>
          <w:i w:val="0"/>
          <w:caps w:val="0"/>
          <w:spacing w:val="0"/>
          <w:w w:val="150"/>
          <w:kern w:val="2"/>
          <w:sz w:val="36"/>
          <w:lang w:val="en-US" w:eastAsia="zh-CN" w:bidi="ar-SA"/>
        </w:rPr>
        <w:t xml:space="preserve"> </w:t>
      </w:r>
      <w:r>
        <w:rPr>
          <w:rStyle w:val="7"/>
          <w:rFonts w:ascii="Times New Roman" w:hAnsi="Times New Roman" w:eastAsia="宋体"/>
          <w:b w:val="0"/>
          <w:i w:val="0"/>
          <w:caps w:val="0"/>
          <w:spacing w:val="0"/>
          <w:w w:val="150"/>
          <w:kern w:val="2"/>
          <w:sz w:val="18"/>
          <w:szCs w:val="18"/>
          <w:lang w:val="en-US" w:eastAsia="zh-CN" w:bidi="ar-SA"/>
        </w:rPr>
        <w:t xml:space="preserve"> </w:t>
      </w:r>
      <w:r>
        <w:rPr>
          <w:rStyle w:val="7"/>
          <w:rFonts w:eastAsia="黑体"/>
          <w:b w:val="0"/>
          <w:i w:val="0"/>
          <w:caps w:val="0"/>
          <w:spacing w:val="0"/>
          <w:w w:val="100"/>
          <w:kern w:val="2"/>
          <w:sz w:val="28"/>
          <w:lang w:val="en-US" w:eastAsia="zh-CN" w:bidi="ar-SA"/>
        </w:rPr>
        <w:t>发 布</w:t>
      </w:r>
    </w:p>
    <w:p>
      <w:pPr>
        <w:snapToGrid/>
        <w:spacing w:before="0" w:beforeAutospacing="0" w:after="0" w:afterAutospacing="0" w:line="360" w:lineRule="auto"/>
        <w:jc w:val="both"/>
        <w:textAlignment w:val="baseline"/>
        <w:rPr>
          <w:rStyle w:val="7"/>
          <w:rFonts w:eastAsia="黑体"/>
          <w:b w:val="0"/>
          <w:i w:val="0"/>
          <w:caps w:val="0"/>
          <w:spacing w:val="0"/>
          <w:w w:val="100"/>
          <w:kern w:val="2"/>
          <w:sz w:val="21"/>
          <w:lang w:val="en-US" w:eastAsia="zh-CN" w:bidi="ar-SA"/>
        </w:rPr>
        <w:sectPr>
          <w:footerReference r:id="rId5" w:type="first"/>
          <w:footerReference r:id="rId3" w:type="default"/>
          <w:footerReference r:id="rId4" w:type="even"/>
          <w:pgSz w:w="11907" w:h="16840"/>
          <w:pgMar w:top="851" w:right="1134" w:bottom="567" w:left="1418" w:header="851" w:footer="992" w:gutter="0"/>
          <w:lnNumType w:countBy="0"/>
          <w:pgNumType w:start="1"/>
          <w:cols w:space="425" w:num="1"/>
          <w:vAlign w:val="top"/>
          <w:docGrid w:type="lines" w:linePitch="312" w:charSpace="0"/>
        </w:sectPr>
      </w:pPr>
    </w:p>
    <w:p>
      <w:pPr>
        <w:snapToGrid/>
        <w:spacing w:before="0" w:beforeAutospacing="0" w:after="0" w:afterAutospacing="0" w:line="360" w:lineRule="auto"/>
        <w:jc w:val="right"/>
        <w:textAlignment w:val="baseline"/>
        <w:rPr>
          <w:rStyle w:val="7"/>
          <w:rFonts w:eastAsia="黑体"/>
          <w:b w:val="0"/>
          <w:i w:val="0"/>
          <w:caps w:val="0"/>
          <w:spacing w:val="0"/>
          <w:w w:val="100"/>
          <w:kern w:val="2"/>
          <w:sz w:val="21"/>
          <w:lang w:val="en-US" w:eastAsia="zh-CN" w:bidi="ar-SA"/>
        </w:rPr>
      </w:pPr>
    </w:p>
    <w:p>
      <w:pPr>
        <w:snapToGrid/>
        <w:spacing w:before="120" w:beforeAutospacing="0" w:after="0" w:afterAutospacing="0" w:line="240" w:lineRule="atLeast"/>
        <w:jc w:val="center"/>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前        言</w:t>
      </w:r>
    </w:p>
    <w:p>
      <w:pPr>
        <w:snapToGrid/>
        <w:spacing w:before="120" w:beforeAutospacing="0" w:after="0" w:afterAutospacing="0" w:line="240" w:lineRule="atLeast"/>
        <w:jc w:val="center"/>
        <w:textAlignment w:val="baseline"/>
        <w:rPr>
          <w:rStyle w:val="7"/>
          <w:rFonts w:ascii="Times New Roman" w:hAnsi="Times New Roman" w:eastAsia="宋体"/>
          <w:b w:val="0"/>
          <w:i w:val="0"/>
          <w:caps w:val="0"/>
          <w:spacing w:val="0"/>
          <w:w w:val="100"/>
          <w:kern w:val="2"/>
          <w:sz w:val="10"/>
          <w:lang w:val="en-US" w:eastAsia="zh-CN" w:bidi="ar-SA"/>
        </w:rPr>
      </w:pPr>
    </w:p>
    <w:p>
      <w:pPr>
        <w:snapToGrid/>
        <w:spacing w:before="120" w:beforeAutospacing="0" w:after="0" w:afterAutospacing="0" w:line="240" w:lineRule="atLeast"/>
        <w:jc w:val="both"/>
        <w:textAlignment w:val="baseline"/>
        <w:rPr>
          <w:rStyle w:val="7"/>
          <w:rFonts w:ascii="Times New Roman" w:hAnsi="Times New Roman" w:eastAsia="宋体"/>
          <w:b w:val="0"/>
          <w:i w:val="0"/>
          <w:caps w:val="0"/>
          <w:spacing w:val="0"/>
          <w:w w:val="100"/>
          <w:kern w:val="2"/>
          <w:sz w:val="10"/>
          <w:lang w:val="en-US" w:eastAsia="zh-CN" w:bidi="ar-SA"/>
        </w:rPr>
      </w:pPr>
    </w:p>
    <w:p>
      <w:pPr>
        <w:snapToGrid/>
        <w:spacing w:before="120" w:beforeAutospacing="0" w:after="0" w:afterAutospacing="0" w:line="240" w:lineRule="atLeast"/>
        <w:jc w:val="both"/>
        <w:textAlignment w:val="baseline"/>
        <w:rPr>
          <w:rStyle w:val="7"/>
          <w:rFonts w:ascii="Times New Roman" w:hAnsi="Times New Roman" w:eastAsia="宋体"/>
          <w:b w:val="0"/>
          <w:i w:val="0"/>
          <w:caps w:val="0"/>
          <w:spacing w:val="0"/>
          <w:w w:val="100"/>
          <w:kern w:val="2"/>
          <w:sz w:val="10"/>
          <w:lang w:val="en-US" w:eastAsia="zh-CN" w:bidi="ar-SA"/>
        </w:rPr>
      </w:pPr>
    </w:p>
    <w:p>
      <w:pPr>
        <w:snapToGrid/>
        <w:spacing w:before="120" w:beforeAutospacing="0" w:after="0" w:afterAutospacing="0" w:line="240" w:lineRule="atLeast"/>
        <w:jc w:val="both"/>
        <w:textAlignment w:val="baseline"/>
        <w:rPr>
          <w:rStyle w:val="7"/>
          <w:rFonts w:ascii="Times New Roman" w:hAnsi="Times New Roman" w:eastAsia="宋体"/>
          <w:b w:val="0"/>
          <w:i w:val="0"/>
          <w:caps w:val="0"/>
          <w:spacing w:val="0"/>
          <w:w w:val="100"/>
          <w:kern w:val="2"/>
          <w:sz w:val="10"/>
          <w:lang w:val="en-US" w:eastAsia="zh-CN" w:bidi="ar-SA"/>
        </w:rPr>
      </w:pPr>
    </w:p>
    <w:p>
      <w:pPr>
        <w:snapToGrid/>
        <w:spacing w:before="120" w:beforeAutospacing="0" w:after="0" w:afterAutospacing="0" w:line="240" w:lineRule="atLeast"/>
        <w:ind w:firstLineChars="0"/>
        <w:jc w:val="both"/>
        <w:textAlignment w:val="baseline"/>
        <w:rPr>
          <w:rStyle w:val="7"/>
          <w:rFonts w:eastAsia="宋体"/>
          <w:b w:val="0"/>
          <w:i w:val="0"/>
          <w:caps w:val="0"/>
          <w:spacing w:val="0"/>
          <w:w w:val="100"/>
          <w:kern w:val="2"/>
          <w:sz w:val="10"/>
          <w:lang w:val="en-US" w:eastAsia="zh-CN" w:bidi="ar-SA"/>
        </w:rPr>
      </w:pPr>
    </w:p>
    <w:p>
      <w:pPr>
        <w:snapToGrid/>
        <w:spacing w:before="0" w:beforeAutospacing="0" w:after="0" w:afterAutospacing="0" w:line="360" w:lineRule="auto"/>
        <w:ind w:firstLine="420"/>
        <w:jc w:val="both"/>
        <w:textAlignment w:val="baseline"/>
        <w:rPr>
          <w:rStyle w:val="7"/>
          <w:rFonts w:ascii="宋体" w:hAnsi="宋体" w:eastAsia="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本标准全部内容为指导性。</w:t>
      </w:r>
    </w:p>
    <w:p>
      <w:pPr>
        <w:snapToGrid/>
        <w:spacing w:before="0" w:beforeAutospacing="0" w:after="0" w:afterAutospacing="0" w:line="360" w:lineRule="auto"/>
        <w:ind w:firstLine="420"/>
        <w:jc w:val="both"/>
        <w:textAlignment w:val="baseline"/>
        <w:rPr>
          <w:rStyle w:val="7"/>
          <w:rFonts w:ascii="宋体" w:eastAsia="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本标准由中国食品药品企业质量安全促进会提出并归口。</w:t>
      </w:r>
    </w:p>
    <w:p>
      <w:pPr>
        <w:snapToGrid/>
        <w:spacing w:before="0" w:beforeAutospacing="0" w:after="0" w:afterAutospacing="0" w:line="360" w:lineRule="auto"/>
        <w:ind w:firstLine="420"/>
        <w:jc w:val="both"/>
        <w:textAlignment w:val="baseline"/>
        <w:rPr>
          <w:rStyle w:val="7"/>
          <w:rFonts w:ascii="宋体" w:eastAsia="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本标准负责起草单位：上海泰缘生物科技股份有限公司、中关村国际医药认证科技有限公司</w:t>
      </w:r>
    </w:p>
    <w:p>
      <w:pPr>
        <w:snapToGrid/>
        <w:spacing w:before="0" w:beforeAutospacing="0" w:after="0" w:afterAutospacing="0" w:line="360" w:lineRule="auto"/>
        <w:ind w:firstLine="420"/>
        <w:jc w:val="both"/>
        <w:textAlignment w:val="baseline"/>
        <w:rPr>
          <w:rStyle w:val="7"/>
          <w:rFonts w:ascii="宋体" w:eastAsia="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本标准参加起草单位：上海安而信化学有限公司、上海高桥大同净水材料有限公司、天津市创嘉生物技术有限公司、连云港永荣生物科技有限公司、河北速锐康环保科技有限公司、绍兴上虞洁华化工有限公司、山东华实药业有限公司、</w:t>
      </w:r>
      <w:r>
        <w:rPr>
          <w:rStyle w:val="7"/>
          <w:rFonts w:hint="eastAsia" w:ascii="宋体"/>
          <w:b w:val="0"/>
          <w:i w:val="0"/>
          <w:caps w:val="0"/>
          <w:spacing w:val="0"/>
          <w:w w:val="100"/>
          <w:kern w:val="2"/>
          <w:sz w:val="21"/>
          <w:lang w:val="en-US" w:eastAsia="zh-CN" w:bidi="ar-SA"/>
        </w:rPr>
        <w:t>天津德恩鑫源水环境工程技术有限公司、</w:t>
      </w:r>
      <w:r>
        <w:rPr>
          <w:rStyle w:val="7"/>
          <w:rFonts w:ascii="宋体"/>
          <w:b w:val="0"/>
          <w:i w:val="0"/>
          <w:caps w:val="0"/>
          <w:spacing w:val="0"/>
          <w:w w:val="100"/>
          <w:kern w:val="2"/>
          <w:sz w:val="21"/>
          <w:lang w:val="en-US" w:eastAsia="zh-CN" w:bidi="ar-SA"/>
        </w:rPr>
        <w:t>广州闪电生物科技有限公司</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本标准主要起草人：宋海鹏、苏裕心、余姜、白冰洁、李杰、唐云峰、牛建、 张高峰、王宁、马承逢、陈小平 、</w:t>
      </w:r>
      <w:r>
        <w:rPr>
          <w:rStyle w:val="7"/>
          <w:rFonts w:hint="eastAsia" w:ascii="宋体"/>
          <w:b w:val="0"/>
          <w:i w:val="0"/>
          <w:caps w:val="0"/>
          <w:spacing w:val="0"/>
          <w:w w:val="100"/>
          <w:kern w:val="2"/>
          <w:sz w:val="21"/>
          <w:lang w:val="en-US" w:eastAsia="zh-CN" w:bidi="ar-SA"/>
        </w:rPr>
        <w:t>卢岩、</w:t>
      </w:r>
      <w:r>
        <w:rPr>
          <w:rStyle w:val="7"/>
          <w:rFonts w:ascii="宋体"/>
          <w:b w:val="0"/>
          <w:i w:val="0"/>
          <w:caps w:val="0"/>
          <w:spacing w:val="0"/>
          <w:w w:val="100"/>
          <w:kern w:val="2"/>
          <w:sz w:val="21"/>
          <w:lang w:val="en-US" w:eastAsia="zh-CN" w:bidi="ar-SA"/>
        </w:rPr>
        <w:t>鲍小彦</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本标准参加起草人：苏建强、史忠民、欧国华、穆晓静、杨建召</w:t>
      </w:r>
      <w:r>
        <w:rPr>
          <w:rStyle w:val="7"/>
          <w:rFonts w:hint="eastAsia" w:ascii="宋体"/>
          <w:b w:val="0"/>
          <w:i w:val="0"/>
          <w:caps w:val="0"/>
          <w:spacing w:val="0"/>
          <w:w w:val="100"/>
          <w:kern w:val="2"/>
          <w:sz w:val="21"/>
          <w:lang w:val="en-US" w:eastAsia="zh-CN" w:bidi="ar-SA"/>
        </w:rPr>
        <w:t>、王熙阳</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 </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240" w:lineRule="auto"/>
        <w:ind w:right="420"/>
        <w:jc w:val="right"/>
        <w:textAlignment w:val="baseline"/>
        <w:rPr>
          <w:rStyle w:val="7"/>
          <w:rFonts w:eastAsia="黑体"/>
          <w:b w:val="0"/>
          <w:i w:val="0"/>
          <w:caps w:val="0"/>
          <w:spacing w:val="0"/>
          <w:w w:val="100"/>
          <w:kern w:val="2"/>
          <w:sz w:val="21"/>
          <w:lang w:val="en-US" w:eastAsia="zh-CN" w:bidi="ar-SA"/>
        </w:rPr>
        <w:sectPr>
          <w:footerReference r:id="rId6" w:type="first"/>
          <w:pgSz w:w="11907" w:h="16840"/>
          <w:pgMar w:top="1247" w:right="1134" w:bottom="1418" w:left="1418" w:header="851" w:footer="992" w:gutter="0"/>
          <w:lnNumType w:countBy="0"/>
          <w:cols w:space="425" w:num="1"/>
          <w:titlePg/>
          <w:vAlign w:val="top"/>
          <w:docGrid w:type="lines" w:linePitch="312" w:charSpace="0"/>
        </w:sectPr>
      </w:pPr>
    </w:p>
    <w:p>
      <w:pPr>
        <w:snapToGrid/>
        <w:spacing w:before="0" w:beforeAutospacing="0" w:after="0" w:afterAutospacing="0" w:line="240" w:lineRule="auto"/>
        <w:ind w:right="420"/>
        <w:jc w:val="right"/>
        <w:textAlignment w:val="baseline"/>
        <w:rPr>
          <w:rStyle w:val="7"/>
          <w:rFonts w:eastAsia="黑体"/>
          <w:b w:val="0"/>
          <w:i w:val="0"/>
          <w:caps w:val="0"/>
          <w:spacing w:val="0"/>
          <w:w w:val="100"/>
          <w:kern w:val="2"/>
          <w:sz w:val="21"/>
          <w:lang w:val="en-US" w:eastAsia="zh-CN" w:bidi="ar-SA"/>
        </w:rPr>
      </w:pPr>
      <w:r>
        <w:rPr>
          <w:rStyle w:val="7"/>
          <w:rFonts w:eastAsia="黑体"/>
          <w:b w:val="0"/>
          <w:i w:val="0"/>
          <w:caps w:val="0"/>
          <w:spacing w:val="0"/>
          <w:w w:val="100"/>
          <w:kern w:val="2"/>
          <w:sz w:val="21"/>
          <w:lang w:val="en-US" w:eastAsia="zh-CN" w:bidi="ar-SA"/>
        </w:rPr>
        <w:t>-2018</w:t>
      </w:r>
    </w:p>
    <w:p>
      <w:pPr>
        <w:snapToGrid/>
        <w:spacing w:before="0" w:beforeAutospacing="0" w:after="0" w:afterAutospacing="0" w:line="240" w:lineRule="auto"/>
        <w:jc w:val="right"/>
        <w:textAlignment w:val="baseline"/>
        <w:rPr>
          <w:rStyle w:val="7"/>
          <w:rFonts w:eastAsia="黑体"/>
          <w:b w:val="0"/>
          <w:i w:val="0"/>
          <w:caps w:val="0"/>
          <w:spacing w:val="0"/>
          <w:w w:val="100"/>
          <w:kern w:val="2"/>
          <w:sz w:val="28"/>
          <w:lang w:val="en-US" w:eastAsia="zh-CN" w:bidi="ar-SA"/>
        </w:rPr>
      </w:pPr>
    </w:p>
    <w:p>
      <w:pPr>
        <w:snapToGrid/>
        <w:spacing w:before="120" w:beforeAutospacing="0" w:after="0" w:afterAutospacing="0" w:line="240" w:lineRule="atLeast"/>
        <w:jc w:val="center"/>
        <w:textAlignment w:val="baseline"/>
        <w:rPr>
          <w:rStyle w:val="7"/>
          <w:rFonts w:eastAsia="黑体"/>
          <w:b/>
          <w:i w:val="0"/>
          <w:caps w:val="0"/>
          <w:spacing w:val="0"/>
          <w:w w:val="100"/>
          <w:kern w:val="2"/>
          <w:sz w:val="32"/>
          <w:szCs w:val="28"/>
          <w:lang w:val="en-US" w:eastAsia="zh-CN" w:bidi="ar-SA"/>
        </w:rPr>
      </w:pPr>
      <w:r>
        <w:rPr>
          <w:rStyle w:val="7"/>
          <w:rFonts w:eastAsia="黑体"/>
          <w:b/>
          <w:i w:val="0"/>
          <w:caps w:val="0"/>
          <w:spacing w:val="0"/>
          <w:w w:val="100"/>
          <w:kern w:val="2"/>
          <w:sz w:val="32"/>
          <w:szCs w:val="28"/>
          <w:lang w:val="en-US" w:eastAsia="zh-CN" w:bidi="ar-SA"/>
        </w:rPr>
        <w:t>单过硫酸氢钾消毒剂通用技术标准</w:t>
      </w:r>
    </w:p>
    <w:p>
      <w:pPr>
        <w:snapToGrid/>
        <w:spacing w:before="0" w:beforeAutospacing="0" w:after="0" w:afterAutospacing="0" w:line="72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1  范围</w:t>
      </w:r>
    </w:p>
    <w:p>
      <w:pPr>
        <w:snapToGrid/>
        <w:spacing w:before="156"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本标准规定了单过硫酸氢钾消毒剂的原料和技术要求、应用范围、使用方法、检验方法、标志和包装、运输和贮存、标签和说明书及注意事项。</w:t>
      </w:r>
    </w:p>
    <w:p>
      <w:pPr>
        <w:snapToGrid/>
        <w:spacing w:before="0" w:beforeAutospacing="0" w:after="156" w:afterAutospacing="0" w:line="360" w:lineRule="auto"/>
        <w:ind w:firstLine="435"/>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本标准适用于以单过硫酸氢钾复合盐（又名“过一硫酸氢钾复合盐）为主要原料，溶解在水中后与助剂协同作用产生新生态氧、羟自由基、硫酸自由基等活性氧物质的消毒剂；助剂中加入适量氨基磺酸和氯化钠时，会通过链式反应产生包含次氯酸的中间产物</w:t>
      </w:r>
      <w:r>
        <w:rPr>
          <w:rStyle w:val="7"/>
          <w:rFonts w:ascii="宋体"/>
          <w:b w:val="0"/>
          <w:i w:val="0"/>
          <w:caps w:val="0"/>
          <w:spacing w:val="0"/>
          <w:w w:val="100"/>
          <w:kern w:val="2"/>
          <w:sz w:val="21"/>
          <w:lang w:val="en-US" w:eastAsia="zh-CN" w:bidi="ar-SA"/>
        </w:rPr>
        <w:t>。</w:t>
      </w:r>
    </w:p>
    <w:p>
      <w:pPr>
        <w:snapToGrid/>
        <w:spacing w:before="0" w:beforeAutospacing="0" w:after="0" w:afterAutospacing="0" w:line="72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2  规范性引用文件</w:t>
      </w:r>
    </w:p>
    <w:p>
      <w:pPr>
        <w:pStyle w:val="11"/>
        <w:widowControl/>
        <w:snapToGrid/>
        <w:spacing w:before="0" w:beforeAutospacing="0" w:after="120" w:afterAutospacing="0" w:line="480" w:lineRule="auto"/>
        <w:ind w:left="420" w:leftChars="200"/>
        <w:jc w:val="both"/>
        <w:textAlignment w:val="baseline"/>
        <w:rPr>
          <w:rStyle w:val="7"/>
          <w:rFonts w:ascii="Times New Roman" w:hAnsi="Times New Roman" w:eastAsia="宋体"/>
          <w:b w:val="0"/>
          <w:i w:val="0"/>
          <w:caps w:val="0"/>
          <w:spacing w:val="0"/>
          <w:w w:val="100"/>
          <w:sz w:val="21"/>
        </w:rPr>
      </w:pPr>
      <w:r>
        <w:rPr>
          <w:rStyle w:val="7"/>
          <w:rFonts w:ascii="宋体"/>
          <w:b w:val="0"/>
          <w:i w:val="0"/>
          <w:caps w:val="0"/>
          <w:spacing w:val="0"/>
          <w:w w:val="100"/>
          <w:sz w:val="21"/>
        </w:rPr>
        <w:t xml:space="preserve">    </w:t>
      </w:r>
      <w:r>
        <w:rPr>
          <w:rStyle w:val="7"/>
          <w:rFonts w:ascii="Times New Roman" w:hAnsi="Times New Roman" w:eastAsia="宋体"/>
          <w:b w:val="0"/>
          <w:i w:val="0"/>
          <w:caps w:val="0"/>
          <w:spacing w:val="0"/>
          <w:w w:val="100"/>
          <w:sz w:val="21"/>
        </w:rPr>
        <w:t>下列文件中的条款，通过本标准的引用而成为本标准的条款。凡是注日期的引用文件，仅注日期的版本适用于本文件，其随后所有的修改单（不包括勘误的内容）或修订版均不适用于本标准，然而，鼓励根据本标准达成协议的各方研究是否可使用这些文件的最新版本。凡是不注日期的引用文件，其最新版本适用于本标准。</w:t>
      </w:r>
    </w:p>
    <w:p>
      <w:pPr>
        <w:pBdr>
          <w:top w:val="none" w:color="000000" w:sz="0" w:space="1"/>
          <w:left w:val="none" w:color="000000" w:sz="0" w:space="4"/>
          <w:bottom w:val="none" w:color="000000" w:sz="0" w:space="1"/>
          <w:right w:val="none" w:color="000000" w:sz="0" w:space="4"/>
        </w:pBdr>
        <w:snapToGrid/>
        <w:spacing w:before="0" w:beforeAutospacing="0" w:after="0" w:afterAutospacing="0" w:line="360" w:lineRule="auto"/>
        <w:ind w:right="226"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GB/T601-2002</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化学试剂</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标准滴定溶液的制备</w:t>
      </w:r>
    </w:p>
    <w:p>
      <w:pPr>
        <w:pBdr>
          <w:top w:val="none" w:color="000000" w:sz="0" w:space="1"/>
          <w:left w:val="none" w:color="000000" w:sz="0" w:space="4"/>
          <w:bottom w:val="none" w:color="000000" w:sz="0" w:space="1"/>
          <w:right w:val="none" w:color="000000" w:sz="0" w:space="4"/>
        </w:pBdr>
        <w:snapToGrid/>
        <w:spacing w:before="0" w:beforeAutospacing="0" w:after="0" w:afterAutospacing="0" w:line="360" w:lineRule="auto"/>
        <w:ind w:right="226"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GB/T602</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化学试剂</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杂质测定用标准溶液的制备</w:t>
      </w:r>
    </w:p>
    <w:p>
      <w:pPr>
        <w:pBdr>
          <w:top w:val="none" w:color="000000" w:sz="0" w:space="1"/>
          <w:left w:val="none" w:color="000000" w:sz="0" w:space="4"/>
          <w:bottom w:val="none" w:color="000000" w:sz="0" w:space="1"/>
          <w:right w:val="none" w:color="000000" w:sz="0" w:space="4"/>
        </w:pBdr>
        <w:snapToGrid/>
        <w:spacing w:before="0" w:beforeAutospacing="0" w:after="0" w:afterAutospacing="0" w:line="360" w:lineRule="auto"/>
        <w:ind w:right="226"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 xml:space="preserve">GB/T603      </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化学试剂</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试验方法中所用制剂及制品的制备</w:t>
      </w:r>
    </w:p>
    <w:p>
      <w:pPr>
        <w:pBdr>
          <w:top w:val="none" w:color="000000" w:sz="0" w:space="1"/>
          <w:left w:val="none" w:color="000000" w:sz="0" w:space="4"/>
          <w:bottom w:val="none" w:color="000000" w:sz="0" w:space="1"/>
          <w:right w:val="none" w:color="000000" w:sz="0" w:space="4"/>
        </w:pBdr>
        <w:snapToGrid/>
        <w:spacing w:before="0" w:beforeAutospacing="0" w:after="0" w:afterAutospacing="0" w:line="360" w:lineRule="auto"/>
        <w:ind w:right="226"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 xml:space="preserve">GB/T6682    </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分析实验室用水规格和试验方法</w:t>
      </w:r>
    </w:p>
    <w:p>
      <w:pPr>
        <w:pBdr>
          <w:top w:val="none" w:color="000000" w:sz="0" w:space="1"/>
          <w:left w:val="none" w:color="000000" w:sz="0" w:space="4"/>
          <w:bottom w:val="none" w:color="000000" w:sz="0" w:space="1"/>
          <w:right w:val="none" w:color="000000" w:sz="0" w:space="4"/>
        </w:pBdr>
        <w:snapToGrid/>
        <w:spacing w:before="0" w:beforeAutospacing="0" w:after="0" w:afterAutospacing="0" w:line="360" w:lineRule="auto"/>
        <w:ind w:right="226"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 xml:space="preserve">GB/T6678    </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化学试剂</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化工产品及采样总则</w:t>
      </w:r>
    </w:p>
    <w:p>
      <w:pPr>
        <w:pBdr>
          <w:top w:val="none" w:color="000000" w:sz="0" w:space="1"/>
          <w:left w:val="none" w:color="000000" w:sz="0" w:space="4"/>
          <w:bottom w:val="none" w:color="000000" w:sz="0" w:space="1"/>
          <w:right w:val="none" w:color="000000" w:sz="0" w:space="4"/>
        </w:pBdr>
        <w:snapToGrid/>
        <w:spacing w:before="0" w:beforeAutospacing="0" w:after="0" w:afterAutospacing="0" w:line="360" w:lineRule="auto"/>
        <w:ind w:right="226" w:firstLine="420" w:firstLineChars="200"/>
        <w:jc w:val="both"/>
        <w:textAlignment w:val="baseline"/>
        <w:rPr>
          <w:rStyle w:val="7"/>
          <w:rFonts w:ascii="宋体" w:hAnsi="宋体"/>
          <w:b w:val="0"/>
          <w:i w:val="0"/>
          <w:caps w:val="0"/>
          <w:spacing w:val="0"/>
          <w:w w:val="100"/>
          <w:kern w:val="2"/>
          <w:sz w:val="21"/>
          <w:szCs w:val="21"/>
          <w:highlight w:val="none"/>
          <w:lang w:val="en-US" w:eastAsia="zh-CN" w:bidi="ar-SA"/>
        </w:rPr>
      </w:pPr>
      <w:r>
        <w:rPr>
          <w:rStyle w:val="7"/>
          <w:rFonts w:ascii="宋体" w:hAnsi="宋体"/>
          <w:b w:val="0"/>
          <w:i w:val="0"/>
          <w:caps w:val="0"/>
          <w:spacing w:val="0"/>
          <w:w w:val="100"/>
          <w:kern w:val="2"/>
          <w:sz w:val="21"/>
          <w:szCs w:val="21"/>
          <w:highlight w:val="none"/>
          <w:lang w:val="en-US" w:eastAsia="zh-CN" w:bidi="ar-SA"/>
        </w:rPr>
        <w:t>GB/T9735</w:t>
      </w:r>
      <w:r>
        <w:rPr>
          <w:rStyle w:val="7"/>
          <w:rFonts w:ascii="宋体" w:hAnsi="宋体"/>
          <w:b w:val="0"/>
          <w:i w:val="0"/>
          <w:caps w:val="0"/>
          <w:spacing w:val="0"/>
          <w:w w:val="100"/>
          <w:kern w:val="2"/>
          <w:sz w:val="21"/>
          <w:szCs w:val="21"/>
          <w:highlight w:val="none"/>
          <w:lang w:val="en-US" w:eastAsia="zh-CN" w:bidi="ar-SA"/>
        </w:rPr>
        <w:tab/>
      </w:r>
      <w:r>
        <w:rPr>
          <w:rStyle w:val="7"/>
          <w:rFonts w:ascii="宋体" w:hAnsi="宋体"/>
          <w:b w:val="0"/>
          <w:i w:val="0"/>
          <w:caps w:val="0"/>
          <w:spacing w:val="0"/>
          <w:w w:val="100"/>
          <w:kern w:val="2"/>
          <w:sz w:val="21"/>
          <w:szCs w:val="21"/>
          <w:highlight w:val="none"/>
          <w:lang w:val="en-US" w:eastAsia="zh-CN" w:bidi="ar-SA"/>
        </w:rPr>
        <w:tab/>
      </w:r>
      <w:r>
        <w:rPr>
          <w:rStyle w:val="7"/>
          <w:rFonts w:ascii="宋体" w:hAnsi="宋体"/>
          <w:b w:val="0"/>
          <w:i w:val="0"/>
          <w:caps w:val="0"/>
          <w:spacing w:val="0"/>
          <w:w w:val="100"/>
          <w:kern w:val="2"/>
          <w:sz w:val="21"/>
          <w:szCs w:val="21"/>
          <w:highlight w:val="none"/>
          <w:lang w:val="en-US" w:eastAsia="zh-CN" w:bidi="ar-SA"/>
        </w:rPr>
        <w:t>化学试剂</w:t>
      </w:r>
      <w:r>
        <w:rPr>
          <w:rStyle w:val="7"/>
          <w:rFonts w:ascii="宋体" w:hAnsi="宋体"/>
          <w:b w:val="0"/>
          <w:i w:val="0"/>
          <w:caps w:val="0"/>
          <w:spacing w:val="0"/>
          <w:w w:val="100"/>
          <w:kern w:val="2"/>
          <w:sz w:val="21"/>
          <w:szCs w:val="21"/>
          <w:highlight w:val="none"/>
          <w:lang w:val="en-US" w:eastAsia="zh-CN" w:bidi="ar-SA"/>
        </w:rPr>
        <w:tab/>
      </w:r>
      <w:r>
        <w:rPr>
          <w:rStyle w:val="7"/>
          <w:rFonts w:ascii="宋体" w:hAnsi="宋体"/>
          <w:b w:val="0"/>
          <w:i w:val="0"/>
          <w:caps w:val="0"/>
          <w:spacing w:val="0"/>
          <w:w w:val="100"/>
          <w:kern w:val="2"/>
          <w:sz w:val="21"/>
          <w:szCs w:val="21"/>
          <w:highlight w:val="none"/>
          <w:lang w:val="en-US" w:eastAsia="zh-CN" w:bidi="ar-SA"/>
        </w:rPr>
        <w:t>重金属测定通用方法</w:t>
      </w:r>
    </w:p>
    <w:p>
      <w:pPr>
        <w:pBdr>
          <w:top w:val="none" w:color="000000" w:sz="0" w:space="1"/>
          <w:left w:val="none" w:color="000000" w:sz="0" w:space="4"/>
          <w:bottom w:val="none" w:color="000000" w:sz="0" w:space="1"/>
          <w:right w:val="none" w:color="000000" w:sz="0" w:space="4"/>
        </w:pBdr>
        <w:snapToGrid/>
        <w:spacing w:before="0" w:beforeAutospacing="0" w:after="0" w:afterAutospacing="0" w:line="360" w:lineRule="auto"/>
        <w:ind w:right="226"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GB/T9723</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化学试剂</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 xml:space="preserve">火焰原子吸收光谱法通则 </w:t>
      </w:r>
      <w:bookmarkStart w:id="0" w:name="_GoBack"/>
      <w:bookmarkEnd w:id="0"/>
    </w:p>
    <w:p>
      <w:pPr>
        <w:snapToGrid/>
        <w:spacing w:before="0" w:beforeAutospacing="0" w:after="0" w:afterAutospacing="0" w:line="360" w:lineRule="auto"/>
        <w:ind w:left="36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GB/T 191</w:t>
      </w:r>
      <w:r>
        <w:rPr>
          <w:rStyle w:val="7"/>
          <w:rFonts w:ascii="宋体"/>
          <w:b w:val="0"/>
          <w:i w:val="0"/>
          <w:caps w:val="0"/>
          <w:spacing w:val="0"/>
          <w:w w:val="100"/>
          <w:kern w:val="2"/>
          <w:sz w:val="21"/>
          <w:lang w:val="en-US" w:eastAsia="zh-CN" w:bidi="ar-SA"/>
        </w:rPr>
        <w:tab/>
      </w:r>
      <w:r>
        <w:rPr>
          <w:rStyle w:val="7"/>
          <w:rFonts w:ascii="宋体"/>
          <w:b w:val="0"/>
          <w:i w:val="0"/>
          <w:caps w:val="0"/>
          <w:spacing w:val="0"/>
          <w:w w:val="100"/>
          <w:kern w:val="2"/>
          <w:sz w:val="21"/>
          <w:lang w:val="en-US" w:eastAsia="zh-CN" w:bidi="ar-SA"/>
        </w:rPr>
        <w:tab/>
      </w:r>
      <w:r>
        <w:rPr>
          <w:rStyle w:val="7"/>
          <w:rFonts w:ascii="宋体"/>
          <w:b w:val="0"/>
          <w:i w:val="0"/>
          <w:caps w:val="0"/>
          <w:spacing w:val="0"/>
          <w:w w:val="100"/>
          <w:kern w:val="2"/>
          <w:sz w:val="21"/>
          <w:lang w:val="en-US" w:eastAsia="zh-CN" w:bidi="ar-SA"/>
        </w:rPr>
        <w:t xml:space="preserve">    包装储运图示标志</w:t>
      </w:r>
    </w:p>
    <w:p>
      <w:pPr>
        <w:snapToGrid/>
        <w:spacing w:before="0" w:beforeAutospacing="0" w:after="0" w:afterAutospacing="0" w:line="360" w:lineRule="auto"/>
        <w:ind w:left="360"/>
        <w:jc w:val="both"/>
        <w:textAlignment w:val="baseline"/>
        <w:rPr>
          <w:rStyle w:val="7"/>
          <w:rFonts w:ascii="宋体" w:eastAsia="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HG/T 5738-2020   工业过一硫酸氢钾复合盐</w:t>
      </w:r>
    </w:p>
    <w:p>
      <w:pPr>
        <w:snapToGrid/>
        <w:spacing w:before="0" w:beforeAutospacing="0" w:after="0" w:afterAutospacing="0" w:line="360" w:lineRule="auto"/>
        <w:ind w:left="360"/>
        <w:jc w:val="both"/>
        <w:textAlignment w:val="baseline"/>
        <w:rPr>
          <w:rStyle w:val="7"/>
          <w:rFonts w:ascii="宋体"/>
          <w:b w:val="0"/>
          <w:i w:val="0"/>
          <w:caps w:val="0"/>
          <w:spacing w:val="0"/>
          <w:w w:val="100"/>
          <w:kern w:val="2"/>
          <w:sz w:val="21"/>
          <w:highlight w:val="none"/>
          <w:lang w:val="en-US" w:eastAsia="zh-CN" w:bidi="ar-SA"/>
        </w:rPr>
      </w:pPr>
      <w:r>
        <w:rPr>
          <w:rStyle w:val="7"/>
          <w:rFonts w:ascii="宋体" w:hAnsi="宋体"/>
          <w:b w:val="0"/>
          <w:i w:val="0"/>
          <w:caps w:val="0"/>
          <w:spacing w:val="0"/>
          <w:w w:val="100"/>
          <w:kern w:val="2"/>
          <w:sz w:val="21"/>
          <w:szCs w:val="21"/>
          <w:highlight w:val="none"/>
          <w:lang w:val="en-US" w:eastAsia="zh-CN" w:bidi="ar-SA"/>
        </w:rPr>
        <w:t>《化妆品安全技术规范》（国家食品药品监督管理总局）</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中华人民共和国卫生部    消毒技术规范  2002年版</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 xml:space="preserve">GB/T38598-2020          消毒产品标签说明书通用要求  </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中华人民共和国卫生部    消毒产品检验规定  2003年版</w:t>
      </w:r>
    </w:p>
    <w:p>
      <w:pPr>
        <w:snapToGrid/>
        <w:spacing w:before="0" w:beforeAutospacing="0" w:after="0" w:afterAutospacing="0" w:line="360" w:lineRule="auto"/>
        <w:ind w:firstLine="420" w:firstLineChars="200"/>
        <w:jc w:val="both"/>
        <w:textAlignment w:val="baseline"/>
        <w:rPr>
          <w:rStyle w:val="7"/>
          <w:rFonts w:ascii="宋体"/>
          <w:b w:val="0"/>
          <w:i w:val="0"/>
          <w:caps w:val="0"/>
          <w:color w:val="262626"/>
          <w:spacing w:val="0"/>
          <w:w w:val="100"/>
          <w:kern w:val="2"/>
          <w:sz w:val="21"/>
          <w:lang w:val="en-US" w:eastAsia="zh-CN" w:bidi="ar-SA"/>
        </w:rPr>
      </w:pPr>
      <w:r>
        <w:rPr>
          <w:rStyle w:val="7"/>
          <w:rFonts w:ascii="宋体" w:hAnsi="宋体"/>
          <w:b w:val="0"/>
          <w:i w:val="0"/>
          <w:caps w:val="0"/>
          <w:spacing w:val="0"/>
          <w:w w:val="100"/>
          <w:kern w:val="2"/>
          <w:sz w:val="21"/>
          <w:szCs w:val="21"/>
          <w:lang w:val="en-US" w:eastAsia="zh-CN" w:bidi="ar-SA"/>
        </w:rPr>
        <w:t xml:space="preserve">中华人民共和国卫生部    </w:t>
      </w:r>
      <w:r>
        <w:rPr>
          <w:rStyle w:val="7"/>
          <w:rFonts w:ascii="宋体"/>
          <w:b w:val="0"/>
          <w:i w:val="0"/>
          <w:caps w:val="0"/>
          <w:color w:val="262626"/>
          <w:spacing w:val="0"/>
          <w:w w:val="100"/>
          <w:kern w:val="2"/>
          <w:sz w:val="21"/>
          <w:lang w:val="en-US" w:eastAsia="zh-CN" w:bidi="ar-SA"/>
        </w:rPr>
        <w:t xml:space="preserve">消毒产品卫生安全评价规定   </w:t>
      </w:r>
    </w:p>
    <w:p>
      <w:pPr>
        <w:snapToGrid/>
        <w:spacing w:before="0" w:beforeAutospacing="0" w:after="0" w:afterAutospacing="0" w:line="360" w:lineRule="auto"/>
        <w:ind w:firstLine="420" w:firstLineChars="200"/>
        <w:jc w:val="both"/>
        <w:textAlignment w:val="baseline"/>
        <w:rPr>
          <w:rStyle w:val="7"/>
          <w:rFonts w:ascii="宋体"/>
          <w:b w:val="0"/>
          <w:i w:val="0"/>
          <w:caps w:val="0"/>
          <w:color w:val="262626"/>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《消毒产品生产企业卫生规范》（2009年版）</w:t>
      </w:r>
    </w:p>
    <w:p>
      <w:pPr>
        <w:snapToGrid/>
        <w:spacing w:before="0" w:beforeAutospacing="0" w:after="0" w:afterAutospacing="0" w:line="72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3  术语和定义</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下列术语和定义适用于本标准</w:t>
      </w:r>
    </w:p>
    <w:p>
      <w:pPr>
        <w:snapToGrid/>
        <w:spacing w:before="0" w:beforeAutospacing="0" w:after="0" w:afterAutospacing="0" w:line="360" w:lineRule="auto"/>
        <w:jc w:val="both"/>
        <w:textAlignment w:val="baseline"/>
        <w:rPr>
          <w:rStyle w:val="7"/>
          <w:rFonts w:ascii="宋体" w:hAnsi="宋体" w:eastAsia="宋体"/>
          <w:b/>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3.1</w:t>
      </w:r>
      <w:r>
        <w:rPr>
          <w:rStyle w:val="7"/>
          <w:rFonts w:ascii="宋体" w:hAnsi="宋体"/>
          <w:b w:val="0"/>
          <w:i w:val="0"/>
          <w:caps w:val="0"/>
          <w:spacing w:val="0"/>
          <w:w w:val="100"/>
          <w:kern w:val="2"/>
          <w:sz w:val="21"/>
          <w:szCs w:val="21"/>
          <w:lang w:val="en-US" w:eastAsia="zh-CN" w:bidi="ar-SA"/>
        </w:rPr>
        <w:tab/>
      </w:r>
      <w:r>
        <w:rPr>
          <w:rStyle w:val="7"/>
          <w:rFonts w:ascii="宋体" w:hAnsi="宋体"/>
          <w:b/>
          <w:i w:val="0"/>
          <w:caps w:val="0"/>
          <w:spacing w:val="0"/>
          <w:w w:val="100"/>
          <w:kern w:val="2"/>
          <w:sz w:val="21"/>
          <w:szCs w:val="21"/>
          <w:lang w:val="en-US" w:eastAsia="zh-CN" w:bidi="ar-SA"/>
        </w:rPr>
        <w:t>单过硫酸氢钾消毒剂</w:t>
      </w: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以单过硫酸氢钾复合盐为主要原料（其中单过硫酸氢钾质量百分比含量不低于21.35%），以有机酸、pH缓冲剂等为助剂，以产品溶解于水后产生的活性氧AO的氧化性作为主要有效杀菌机制的消毒剂，单过硫酸氢钾复合盐、活性氧含量用mg/L、ppm或质量百分比 % 表示。</w:t>
      </w:r>
    </w:p>
    <w:p>
      <w:pPr>
        <w:tabs>
          <w:tab w:val="left" w:pos="420"/>
        </w:tabs>
        <w:snapToGrid/>
        <w:spacing w:before="0" w:beforeAutospacing="0" w:after="0" w:afterAutospacing="0" w:line="720" w:lineRule="auto"/>
        <w:jc w:val="both"/>
        <w:textAlignment w:val="baseline"/>
        <w:rPr>
          <w:rStyle w:val="7"/>
          <w:rFonts w:ascii="宋体" w:hAnsi="宋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4  原料要求</w:t>
      </w:r>
      <w:r>
        <w:rPr>
          <w:rStyle w:val="7"/>
          <w:rFonts w:ascii="宋体" w:hAnsi="宋体"/>
          <w:b w:val="0"/>
          <w:i w:val="0"/>
          <w:caps w:val="0"/>
          <w:spacing w:val="0"/>
          <w:w w:val="100"/>
          <w:kern w:val="2"/>
          <w:sz w:val="21"/>
          <w:lang w:val="en-US" w:eastAsia="zh-CN" w:bidi="ar-SA"/>
        </w:rPr>
        <w:t xml:space="preserve">  </w:t>
      </w: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4.1</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单过硫酸氢钾复合盐按</w:t>
      </w:r>
      <w:r>
        <w:rPr>
          <w:rStyle w:val="7"/>
          <w:rFonts w:ascii="宋体"/>
          <w:b w:val="0"/>
          <w:i w:val="0"/>
          <w:caps w:val="0"/>
          <w:spacing w:val="0"/>
          <w:w w:val="100"/>
          <w:kern w:val="2"/>
          <w:sz w:val="21"/>
          <w:lang w:val="en-US" w:eastAsia="zh-CN" w:bidi="ar-SA"/>
        </w:rPr>
        <w:t>HG/T 5738-2020</w:t>
      </w:r>
      <w:r>
        <w:rPr>
          <w:rStyle w:val="7"/>
          <w:rFonts w:ascii="宋体" w:hAnsi="宋体"/>
          <w:b w:val="0"/>
          <w:i w:val="0"/>
          <w:caps w:val="0"/>
          <w:spacing w:val="0"/>
          <w:w w:val="100"/>
          <w:kern w:val="2"/>
          <w:sz w:val="21"/>
          <w:szCs w:val="21"/>
          <w:lang w:val="en-US" w:eastAsia="zh-CN" w:bidi="ar-SA"/>
        </w:rPr>
        <w:t>执行。</w:t>
      </w: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4.2</w:t>
      </w:r>
      <w:r>
        <w:rPr>
          <w:rStyle w:val="7"/>
          <w:rFonts w:ascii="宋体" w:hAnsi="宋体"/>
          <w:b w:val="0"/>
          <w:i w:val="0"/>
          <w:caps w:val="0"/>
          <w:spacing w:val="0"/>
          <w:w w:val="100"/>
          <w:kern w:val="2"/>
          <w:sz w:val="21"/>
          <w:szCs w:val="21"/>
          <w:lang w:val="en-US" w:eastAsia="zh-CN" w:bidi="ar-SA"/>
        </w:rPr>
        <w:tab/>
      </w:r>
      <w:r>
        <w:rPr>
          <w:rStyle w:val="7"/>
          <w:rFonts w:ascii="宋体" w:hAnsi="宋体"/>
          <w:b w:val="0"/>
          <w:i w:val="0"/>
          <w:caps w:val="0"/>
          <w:spacing w:val="0"/>
          <w:w w:val="100"/>
          <w:kern w:val="2"/>
          <w:sz w:val="21"/>
          <w:szCs w:val="21"/>
          <w:lang w:val="en-US" w:eastAsia="zh-CN" w:bidi="ar-SA"/>
        </w:rPr>
        <w:t>其他助剂应符合相应的国家标准、行业标准的质量要求和有关规定；其中砷（As）、汞（Hg)的含量和重金属(以Pb计) 含量的指标应满足表一的要求。</w:t>
      </w:r>
      <w:r>
        <w:rPr>
          <w:rStyle w:val="7"/>
          <w:rFonts w:ascii="宋体" w:hAnsi="宋体"/>
          <w:b w:val="0"/>
          <w:i w:val="0"/>
          <w:caps w:val="0"/>
          <w:spacing w:val="0"/>
          <w:w w:val="100"/>
          <w:kern w:val="2"/>
          <w:sz w:val="21"/>
          <w:szCs w:val="21"/>
          <w:lang w:val="en-US" w:eastAsia="zh-CN" w:bidi="ar-SA"/>
        </w:rPr>
        <w:tab/>
      </w:r>
    </w:p>
    <w:p>
      <w:pPr>
        <w:snapToGrid/>
        <w:spacing w:before="0" w:beforeAutospacing="0" w:after="0" w:afterAutospacing="0" w:line="72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5</w:t>
      </w:r>
      <w:r>
        <w:rPr>
          <w:rStyle w:val="7"/>
          <w:rFonts w:ascii="黑体" w:eastAsia="黑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技术要求</w:t>
      </w:r>
    </w:p>
    <w:p>
      <w:pPr>
        <w:snapToGrid/>
        <w:spacing w:before="0" w:beforeAutospacing="0" w:after="0" w:afterAutospacing="0" w:line="72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5.1</w:t>
      </w:r>
      <w:r>
        <w:rPr>
          <w:rStyle w:val="7"/>
          <w:rFonts w:ascii="黑体" w:eastAsia="黑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性状要求</w:t>
      </w:r>
    </w:p>
    <w:p>
      <w:pPr>
        <w:snapToGrid/>
        <w:spacing w:before="0" w:beforeAutospacing="0" w:after="0" w:afterAutospacing="0" w:line="360" w:lineRule="auto"/>
        <w:ind w:firstLine="420"/>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分粉剂和片剂两种。其中粉剂为白色或浅红色粉末，颗粒制剂为白色、类白色圆片，也可根据用户需求加工成浅黄色或浅红色。</w:t>
      </w:r>
    </w:p>
    <w:p>
      <w:pPr>
        <w:snapToGrid/>
        <w:spacing w:before="0" w:beforeAutospacing="0" w:after="0" w:afterAutospacing="0" w:line="360" w:lineRule="auto"/>
        <w:jc w:val="both"/>
        <w:textAlignment w:val="baseline"/>
        <w:rPr>
          <w:rStyle w:val="7"/>
          <w:rFonts w:ascii="黑体" w:eastAsia="黑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5.2</w:t>
      </w:r>
      <w:r>
        <w:rPr>
          <w:rStyle w:val="7"/>
          <w:rFonts w:ascii="Times New Roman" w:hAnsi="Times New Roman" w:eastAsia="宋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理化指标</w:t>
      </w:r>
    </w:p>
    <w:p>
      <w:pPr>
        <w:snapToGrid/>
        <w:spacing w:before="0" w:beforeAutospacing="0" w:after="0" w:afterAutospacing="0" w:line="360" w:lineRule="auto"/>
        <w:ind w:firstLine="420"/>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单过硫酸氢钾消毒剂的理化指标应符合“表1的要求”的规定。</w:t>
      </w:r>
    </w:p>
    <w:p>
      <w:pPr>
        <w:snapToGrid/>
        <w:spacing w:before="0" w:beforeAutospacing="0" w:after="0" w:afterAutospacing="0" w:line="360" w:lineRule="auto"/>
        <w:ind w:firstLine="420"/>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36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表1 单过硫酸氢钾消毒剂的要求</w:t>
      </w:r>
    </w:p>
    <w:tbl>
      <w:tblPr>
        <w:tblStyle w:val="5"/>
        <w:tblpPr w:leftFromText="180" w:rightFromText="180" w:vertAnchor="text" w:horzAnchor="margin" w:tblpXSpec="center" w:tblpY="147"/>
        <w:tblOverlap w:val="never"/>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3"/>
        <w:gridCol w:w="3990"/>
        <w:gridCol w:w="3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12" w:space="0"/>
              <w:left w:val="single" w:color="000000" w:sz="12" w:space="0"/>
              <w:bottom w:val="single" w:color="000000" w:sz="12"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序号</w:t>
            </w:r>
          </w:p>
        </w:tc>
        <w:tc>
          <w:tcPr>
            <w:tcW w:w="3990" w:type="dxa"/>
            <w:tcBorders>
              <w:top w:val="single" w:color="000000" w:sz="12" w:space="0"/>
              <w:left w:val="single" w:color="000000" w:sz="4" w:space="0"/>
              <w:bottom w:val="single" w:color="000000" w:sz="12"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项目</w:t>
            </w:r>
          </w:p>
        </w:tc>
        <w:tc>
          <w:tcPr>
            <w:tcW w:w="3479" w:type="dxa"/>
            <w:tcBorders>
              <w:top w:val="single" w:color="000000" w:sz="12" w:space="0"/>
              <w:left w:val="single" w:color="000000" w:sz="4" w:space="0"/>
              <w:bottom w:val="single" w:color="000000" w:sz="12"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12"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w:t>
            </w:r>
          </w:p>
        </w:tc>
        <w:tc>
          <w:tcPr>
            <w:tcW w:w="3990" w:type="dxa"/>
            <w:tcBorders>
              <w:top w:val="single" w:color="000000" w:sz="12"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活性氧，%</w:t>
            </w:r>
          </w:p>
        </w:tc>
        <w:tc>
          <w:tcPr>
            <w:tcW w:w="3479" w:type="dxa"/>
            <w:tcBorders>
              <w:top w:val="single" w:color="000000" w:sz="12"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2</w:t>
            </w:r>
          </w:p>
        </w:tc>
        <w:tc>
          <w:tcPr>
            <w:tcW w:w="399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KHSO</w:t>
            </w:r>
            <w:r>
              <w:rPr>
                <w:rStyle w:val="7"/>
                <w:rFonts w:ascii="宋体" w:hAnsi="宋体"/>
                <w:b w:val="0"/>
                <w:i w:val="0"/>
                <w:caps w:val="0"/>
                <w:spacing w:val="0"/>
                <w:w w:val="100"/>
                <w:kern w:val="2"/>
                <w:sz w:val="21"/>
                <w:szCs w:val="21"/>
                <w:vertAlign w:val="subscript"/>
                <w:lang w:val="en-US" w:eastAsia="zh-CN" w:bidi="ar-SA"/>
              </w:rPr>
              <w:t>5</w:t>
            </w:r>
            <w:r>
              <w:rPr>
                <w:rStyle w:val="7"/>
                <w:rFonts w:ascii="宋体" w:hAnsi="宋体"/>
                <w:b w:val="0"/>
                <w:i w:val="0"/>
                <w:caps w:val="0"/>
                <w:spacing w:val="0"/>
                <w:w w:val="100"/>
                <w:kern w:val="2"/>
                <w:sz w:val="21"/>
                <w:szCs w:val="21"/>
                <w:lang w:val="en-US" w:eastAsia="zh-CN" w:bidi="ar-SA"/>
              </w:rPr>
              <w:t>，%</w:t>
            </w:r>
          </w:p>
        </w:tc>
        <w:tc>
          <w:tcPr>
            <w:tcW w:w="3479" w:type="dxa"/>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≥21.35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w:t>
            </w:r>
          </w:p>
        </w:tc>
        <w:tc>
          <w:tcPr>
            <w:tcW w:w="399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过硫酸氢钾复合盐，%</w:t>
            </w:r>
          </w:p>
        </w:tc>
        <w:tc>
          <w:tcPr>
            <w:tcW w:w="3479" w:type="dxa"/>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w:t>
            </w:r>
          </w:p>
        </w:tc>
        <w:tc>
          <w:tcPr>
            <w:tcW w:w="399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氯化钠，%</w:t>
            </w:r>
          </w:p>
        </w:tc>
        <w:tc>
          <w:tcPr>
            <w:tcW w:w="3479" w:type="dxa"/>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w:t>
            </w:r>
          </w:p>
        </w:tc>
        <w:tc>
          <w:tcPr>
            <w:tcW w:w="399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PH值（25℃）1%水溶液</w:t>
            </w:r>
          </w:p>
        </w:tc>
        <w:tc>
          <w:tcPr>
            <w:tcW w:w="3479" w:type="dxa"/>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6</w:t>
            </w:r>
          </w:p>
        </w:tc>
        <w:tc>
          <w:tcPr>
            <w:tcW w:w="399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 xml:space="preserve">重金属(以Pb计) 含量， mg/kg  </w:t>
            </w:r>
          </w:p>
        </w:tc>
        <w:tc>
          <w:tcPr>
            <w:tcW w:w="3479" w:type="dxa"/>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4" w:space="0"/>
              <w:left w:val="single" w:color="000000" w:sz="12"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7</w:t>
            </w:r>
          </w:p>
        </w:tc>
        <w:tc>
          <w:tcPr>
            <w:tcW w:w="399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砷（As）含量， mg/kg</w:t>
            </w:r>
          </w:p>
        </w:tc>
        <w:tc>
          <w:tcPr>
            <w:tcW w:w="3479" w:type="dxa"/>
            <w:tcBorders>
              <w:top w:val="single" w:color="000000" w:sz="4" w:space="0"/>
              <w:left w:val="single" w:color="000000" w:sz="4" w:space="0"/>
              <w:bottom w:val="single" w:color="000000" w:sz="4" w:space="0"/>
              <w:right w:val="single" w:color="000000" w:sz="12" w:space="0"/>
            </w:tcBorders>
            <w:vAlign w:val="top"/>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053" w:type="dxa"/>
            <w:tcBorders>
              <w:top w:val="single" w:color="000000" w:sz="4" w:space="0"/>
              <w:left w:val="single" w:color="000000" w:sz="12" w:space="0"/>
              <w:bottom w:val="single" w:color="000000" w:sz="12"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18"/>
                <w:lang w:val="en-US" w:eastAsia="zh-CN" w:bidi="ar-SA"/>
              </w:rPr>
            </w:pPr>
            <w:r>
              <w:rPr>
                <w:rStyle w:val="7"/>
                <w:rFonts w:ascii="宋体" w:hAnsi="宋体"/>
                <w:b w:val="0"/>
                <w:i w:val="0"/>
                <w:caps w:val="0"/>
                <w:spacing w:val="0"/>
                <w:w w:val="100"/>
                <w:kern w:val="2"/>
                <w:sz w:val="18"/>
                <w:lang w:val="en-US" w:eastAsia="zh-CN" w:bidi="ar-SA"/>
              </w:rPr>
              <w:t>8</w:t>
            </w:r>
          </w:p>
        </w:tc>
        <w:tc>
          <w:tcPr>
            <w:tcW w:w="3990" w:type="dxa"/>
            <w:tcBorders>
              <w:top w:val="single" w:color="000000" w:sz="4" w:space="0"/>
              <w:left w:val="single" w:color="000000" w:sz="4" w:space="0"/>
              <w:bottom w:val="single" w:color="000000" w:sz="12"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18"/>
                <w:lang w:val="en-US" w:eastAsia="zh-CN" w:bidi="ar-SA"/>
              </w:rPr>
            </w:pPr>
            <w:r>
              <w:rPr>
                <w:rStyle w:val="7"/>
                <w:rFonts w:ascii="宋体" w:hAnsi="宋体"/>
                <w:b w:val="0"/>
                <w:i w:val="0"/>
                <w:caps w:val="0"/>
                <w:spacing w:val="0"/>
                <w:w w:val="100"/>
                <w:kern w:val="2"/>
                <w:sz w:val="21"/>
                <w:szCs w:val="21"/>
                <w:lang w:val="en-US" w:eastAsia="zh-CN" w:bidi="ar-SA"/>
              </w:rPr>
              <w:t>汞（Hg)含量，%</w:t>
            </w:r>
          </w:p>
        </w:tc>
        <w:tc>
          <w:tcPr>
            <w:tcW w:w="3479" w:type="dxa"/>
            <w:tcBorders>
              <w:top w:val="single" w:color="000000" w:sz="4" w:space="0"/>
              <w:left w:val="single" w:color="000000" w:sz="4" w:space="0"/>
              <w:bottom w:val="single" w:color="000000" w:sz="12" w:space="0"/>
              <w:right w:val="single" w:color="000000" w:sz="12"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18"/>
                <w:lang w:val="en-US" w:eastAsia="zh-CN" w:bidi="ar-SA"/>
              </w:rPr>
            </w:pPr>
            <w:r>
              <w:rPr>
                <w:rStyle w:val="7"/>
                <w:rFonts w:ascii="宋体" w:hAnsi="宋体"/>
                <w:b w:val="0"/>
                <w:i w:val="0"/>
                <w:caps w:val="0"/>
                <w:spacing w:val="0"/>
                <w:w w:val="100"/>
                <w:kern w:val="2"/>
                <w:sz w:val="21"/>
                <w:szCs w:val="21"/>
                <w:lang w:val="en-US" w:eastAsia="zh-CN" w:bidi="ar-SA"/>
              </w:rPr>
              <w:t>≤0.00005</w:t>
            </w:r>
          </w:p>
        </w:tc>
      </w:tr>
    </w:tbl>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1"/>
          <w:szCs w:val="21"/>
          <w:lang w:val="en-US" w:eastAsia="zh-CN" w:bidi="ar-SA"/>
        </w:rPr>
      </w:pP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5.3</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用于饮用水消毒的单过硫酸氢钾消毒剂，在消毒后，以“活性氧AO”或“单过硫酸氢钾”的含量来替代表示持续的抑菌能力，其他指标必须符合最新版国标要求。</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其中出厂水“活性氧AO”检测值为“0.010~0.045ppm”或“</w:t>
      </w:r>
      <w:r>
        <w:rPr>
          <w:rStyle w:val="7"/>
          <w:rFonts w:ascii="Times New Roman" w:hAnsi="Times New Roman" w:eastAsia="宋体"/>
          <w:b w:val="0"/>
          <w:i w:val="0"/>
          <w:caps w:val="0"/>
          <w:spacing w:val="0"/>
          <w:w w:val="100"/>
          <w:kern w:val="2"/>
          <w:sz w:val="18"/>
          <w:szCs w:val="18"/>
          <w:lang w:val="en-US" w:eastAsia="zh-CN" w:bidi="ar-SA"/>
        </w:rPr>
        <w:t>KHSO</w:t>
      </w:r>
      <w:r>
        <w:rPr>
          <w:rStyle w:val="7"/>
          <w:rFonts w:ascii="Times New Roman" w:hAnsi="Times New Roman" w:eastAsia="宋体"/>
          <w:b w:val="0"/>
          <w:i w:val="0"/>
          <w:caps w:val="0"/>
          <w:spacing w:val="0"/>
          <w:w w:val="100"/>
          <w:kern w:val="2"/>
          <w:sz w:val="18"/>
          <w:szCs w:val="18"/>
          <w:vertAlign w:val="subscript"/>
          <w:lang w:val="en-US" w:eastAsia="zh-CN" w:bidi="ar-SA"/>
        </w:rPr>
        <w:t>5</w:t>
      </w:r>
      <w:r>
        <w:rPr>
          <w:rStyle w:val="7"/>
          <w:rFonts w:ascii="宋体" w:hAnsi="宋体"/>
          <w:b w:val="0"/>
          <w:i w:val="0"/>
          <w:caps w:val="0"/>
          <w:spacing w:val="0"/>
          <w:w w:val="100"/>
          <w:kern w:val="2"/>
          <w:sz w:val="18"/>
          <w:lang w:val="en-US" w:eastAsia="zh-CN" w:bidi="ar-SA"/>
        </w:rPr>
        <w:t>”</w:t>
      </w:r>
      <w:r>
        <w:rPr>
          <w:rStyle w:val="7"/>
          <w:rFonts w:ascii="Times New Roman" w:hAnsi="Times New Roman" w:eastAsia="宋体"/>
          <w:b w:val="0"/>
          <w:i w:val="0"/>
          <w:caps w:val="0"/>
          <w:spacing w:val="0"/>
          <w:w w:val="100"/>
          <w:kern w:val="2"/>
          <w:sz w:val="21"/>
          <w:lang w:val="en-US" w:eastAsia="zh-CN" w:bidi="ar-SA"/>
        </w:rPr>
        <w:t>检测值为“0.100~0.430ppm”，证明其合格。</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5.4</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其中用于食品加工器具、餐饮具、生活饮用水（包括二次供水）、瓜果蔬菜消毒的消毒剂，砷（As）和重金属（以Pb计）含量应满足表1的要求。</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5.5</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用于医院污水消毒的单过硫酸氢钾消毒剂，在消毒后，以“活性氧AO”或“单过硫酸氢钾”的含量来替代表示持续的抑菌能力，其他指标必须符合最新国家法律法规或标准要求。其中消毒后尾水“活性氧AO”检测值为“0.025~0.225ppm”或“</w:t>
      </w:r>
      <w:r>
        <w:rPr>
          <w:rStyle w:val="7"/>
          <w:rFonts w:ascii="Times New Roman" w:hAnsi="Times New Roman" w:eastAsia="宋体"/>
          <w:b w:val="0"/>
          <w:i w:val="0"/>
          <w:caps w:val="0"/>
          <w:spacing w:val="0"/>
          <w:w w:val="100"/>
          <w:kern w:val="2"/>
          <w:sz w:val="18"/>
          <w:szCs w:val="18"/>
          <w:lang w:val="en-US" w:eastAsia="zh-CN" w:bidi="ar-SA"/>
        </w:rPr>
        <w:t>KHSO</w:t>
      </w:r>
      <w:r>
        <w:rPr>
          <w:rStyle w:val="7"/>
          <w:rFonts w:ascii="Times New Roman" w:hAnsi="Times New Roman" w:eastAsia="宋体"/>
          <w:b w:val="0"/>
          <w:i w:val="0"/>
          <w:caps w:val="0"/>
          <w:spacing w:val="0"/>
          <w:w w:val="100"/>
          <w:kern w:val="2"/>
          <w:sz w:val="18"/>
          <w:szCs w:val="18"/>
          <w:vertAlign w:val="subscript"/>
          <w:lang w:val="en-US" w:eastAsia="zh-CN" w:bidi="ar-SA"/>
        </w:rPr>
        <w:t>5</w:t>
      </w:r>
      <w:r>
        <w:rPr>
          <w:rStyle w:val="7"/>
          <w:rFonts w:ascii="宋体" w:hAnsi="宋体"/>
          <w:b w:val="0"/>
          <w:i w:val="0"/>
          <w:caps w:val="0"/>
          <w:spacing w:val="0"/>
          <w:w w:val="100"/>
          <w:kern w:val="2"/>
          <w:sz w:val="18"/>
          <w:lang w:val="en-US" w:eastAsia="zh-CN" w:bidi="ar-SA"/>
        </w:rPr>
        <w:t>”</w:t>
      </w:r>
      <w:r>
        <w:rPr>
          <w:rStyle w:val="7"/>
          <w:rFonts w:ascii="Times New Roman" w:hAnsi="Times New Roman" w:eastAsia="宋体"/>
          <w:b w:val="0"/>
          <w:i w:val="0"/>
          <w:caps w:val="0"/>
          <w:spacing w:val="0"/>
          <w:w w:val="100"/>
          <w:kern w:val="2"/>
          <w:sz w:val="21"/>
          <w:lang w:val="en-US" w:eastAsia="zh-CN" w:bidi="ar-SA"/>
        </w:rPr>
        <w:t>检测值为“0.500~2.200ppm”，证明其合格。</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5.6</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用于游泳池水消毒的单过硫酸氢钾消毒剂，在消毒后，除了“余氯”以“活性氧AO”或“单过硫酸氢钾”的含量来替代表示持续的抑菌能力，其他指标必须符合最新国家法律法规或标准要求。其中消毒后的水“活性氧AO”检测值为“0.015~0.070ppm”或“</w:t>
      </w:r>
      <w:r>
        <w:rPr>
          <w:rStyle w:val="7"/>
          <w:rFonts w:ascii="Times New Roman" w:hAnsi="Times New Roman" w:eastAsia="宋体"/>
          <w:b w:val="0"/>
          <w:i w:val="0"/>
          <w:caps w:val="0"/>
          <w:spacing w:val="0"/>
          <w:w w:val="100"/>
          <w:kern w:val="2"/>
          <w:sz w:val="18"/>
          <w:szCs w:val="18"/>
          <w:lang w:val="en-US" w:eastAsia="zh-CN" w:bidi="ar-SA"/>
        </w:rPr>
        <w:t>KHSO</w:t>
      </w:r>
      <w:r>
        <w:rPr>
          <w:rStyle w:val="7"/>
          <w:rFonts w:ascii="Times New Roman" w:hAnsi="Times New Roman" w:eastAsia="宋体"/>
          <w:b w:val="0"/>
          <w:i w:val="0"/>
          <w:caps w:val="0"/>
          <w:spacing w:val="0"/>
          <w:w w:val="100"/>
          <w:kern w:val="2"/>
          <w:sz w:val="18"/>
          <w:szCs w:val="18"/>
          <w:vertAlign w:val="subscript"/>
          <w:lang w:val="en-US" w:eastAsia="zh-CN" w:bidi="ar-SA"/>
        </w:rPr>
        <w:t>5</w:t>
      </w:r>
      <w:r>
        <w:rPr>
          <w:rStyle w:val="7"/>
          <w:rFonts w:ascii="宋体" w:hAnsi="宋体"/>
          <w:b w:val="0"/>
          <w:i w:val="0"/>
          <w:caps w:val="0"/>
          <w:spacing w:val="0"/>
          <w:w w:val="100"/>
          <w:kern w:val="2"/>
          <w:sz w:val="18"/>
          <w:lang w:val="en-US" w:eastAsia="zh-CN" w:bidi="ar-SA"/>
        </w:rPr>
        <w:t>”</w:t>
      </w:r>
      <w:r>
        <w:rPr>
          <w:rStyle w:val="7"/>
          <w:rFonts w:ascii="Times New Roman" w:hAnsi="Times New Roman" w:eastAsia="宋体"/>
          <w:b w:val="0"/>
          <w:i w:val="0"/>
          <w:caps w:val="0"/>
          <w:spacing w:val="0"/>
          <w:w w:val="100"/>
          <w:kern w:val="2"/>
          <w:sz w:val="21"/>
          <w:lang w:val="en-US" w:eastAsia="zh-CN" w:bidi="ar-SA"/>
        </w:rPr>
        <w:t>检测值为“0.150~0.650ppm”，证明其合格。</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5.7</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稳定性：在符合本标准规定的运输、贮存和防护条件，产品有效期为24个月。</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5.8</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杀灭微生物指标：按产品说明书的要求配置成规定剂量的水溶液，按卫生部《消毒技术规范》（2002年版）中的定量杀菌试验方法进行试验，其杀灭微生物效果指标应符合“表2”的规定。</w:t>
      </w:r>
    </w:p>
    <w:p>
      <w:pPr>
        <w:snapToGrid/>
        <w:spacing w:before="0" w:beforeAutospacing="0" w:after="0" w:afterAutospacing="0" w:line="360" w:lineRule="auto"/>
        <w:jc w:val="center"/>
        <w:textAlignment w:val="baseline"/>
        <w:rPr>
          <w:rStyle w:val="7"/>
          <w:rFonts w:ascii="黑体" w:hAnsi="黑体" w:eastAsia="黑体"/>
          <w:b w:val="0"/>
          <w:i w:val="0"/>
          <w:caps w:val="0"/>
          <w:spacing w:val="0"/>
          <w:w w:val="100"/>
          <w:kern w:val="2"/>
          <w:sz w:val="21"/>
          <w:lang w:val="en-US" w:eastAsia="zh-CN" w:bidi="ar-SA"/>
        </w:rPr>
      </w:pPr>
      <w:r>
        <w:rPr>
          <w:rStyle w:val="7"/>
          <w:rFonts w:ascii="黑体" w:hAnsi="黑体" w:eastAsia="黑体"/>
          <w:b w:val="0"/>
          <w:i w:val="0"/>
          <w:caps w:val="0"/>
          <w:spacing w:val="0"/>
          <w:w w:val="100"/>
          <w:kern w:val="2"/>
          <w:sz w:val="21"/>
          <w:lang w:val="en-US" w:eastAsia="zh-CN" w:bidi="ar-SA"/>
        </w:rPr>
        <w:t>表2 单过硫酸氢钾消毒剂微生物杀灭指标</w:t>
      </w:r>
    </w:p>
    <w:p>
      <w:pPr>
        <w:snapToGrid/>
        <w:spacing w:before="0" w:beforeAutospacing="0" w:after="0" w:afterAutospacing="0" w:line="360" w:lineRule="auto"/>
        <w:jc w:val="center"/>
        <w:textAlignment w:val="baseline"/>
        <w:rPr>
          <w:rStyle w:val="7"/>
          <w:rFonts w:ascii="黑体" w:hAnsi="黑体" w:eastAsia="黑体"/>
          <w:b w:val="0"/>
          <w:i w:val="0"/>
          <w:caps w:val="0"/>
          <w:spacing w:val="0"/>
          <w:w w:val="100"/>
          <w:kern w:val="2"/>
          <w:sz w:val="21"/>
          <w:lang w:val="en-US" w:eastAsia="zh-CN" w:bidi="ar-SA"/>
        </w:rPr>
      </w:pPr>
    </w:p>
    <w:tbl>
      <w:tblPr>
        <w:tblStyle w:val="5"/>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0"/>
        <w:gridCol w:w="184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507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指示菌（毒）株</w:t>
            </w:r>
          </w:p>
        </w:tc>
        <w:tc>
          <w:tcPr>
            <w:tcW w:w="3685"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杀灭对数值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07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18"/>
                <w:lang w:val="en-US" w:eastAsia="zh-CN" w:bidi="ar-SA"/>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悬液法</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载体法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left"/>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GB" w:eastAsia="zh-CN" w:bidi="ar-SA"/>
              </w:rPr>
              <w:t>大肠杆菌（8099）</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≥5.00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left"/>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GB" w:eastAsia="zh-CN" w:bidi="ar-SA"/>
              </w:rPr>
              <w:t>金黄色葡萄球菌（ATCC 6538）</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≥5.00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left"/>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GB" w:eastAsia="zh-CN" w:bidi="ar-SA"/>
              </w:rPr>
              <w:t>白色念珠菌（ATCC10231）</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≥4.00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left"/>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GB" w:eastAsia="zh-CN" w:bidi="ar-SA"/>
              </w:rPr>
              <w:t>枯草杆菌黑色变种芽孢（ATCC 9372）</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≥5.00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left"/>
              <w:textAlignment w:val="baseline"/>
              <w:rPr>
                <w:rStyle w:val="7"/>
                <w:rFonts w:ascii="宋体" w:hAnsi="宋体"/>
                <w:b w:val="0"/>
                <w:i w:val="0"/>
                <w:caps w:val="0"/>
                <w:spacing w:val="0"/>
                <w:w w:val="100"/>
                <w:kern w:val="2"/>
                <w:sz w:val="21"/>
                <w:szCs w:val="21"/>
                <w:lang w:val="en-GB" w:eastAsia="zh-CN" w:bidi="ar-SA"/>
              </w:rPr>
            </w:pPr>
            <w:r>
              <w:rPr>
                <w:rStyle w:val="7"/>
                <w:rFonts w:ascii="宋体" w:hAnsi="宋体"/>
                <w:b w:val="0"/>
                <w:i w:val="0"/>
                <w:caps w:val="0"/>
                <w:spacing w:val="0"/>
                <w:w w:val="100"/>
                <w:kern w:val="2"/>
                <w:sz w:val="21"/>
                <w:szCs w:val="21"/>
                <w:lang w:val="en-GB" w:eastAsia="zh-CN" w:bidi="ar-SA"/>
              </w:rPr>
              <w:t>龟分枝杆菌脓肿亚种（ATCC 19977）</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≥4.00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left"/>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脊髓灰质炎病毒</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≥4.00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left"/>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铜绿假单胞菌</w:t>
            </w:r>
          </w:p>
        </w:tc>
        <w:tc>
          <w:tcPr>
            <w:tcW w:w="18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≥5.00</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≥3.00</w:t>
            </w:r>
          </w:p>
        </w:tc>
      </w:tr>
    </w:tbl>
    <w:p>
      <w:pPr>
        <w:snapToGrid/>
        <w:spacing w:before="0" w:beforeAutospacing="0" w:after="0" w:afterAutospacing="0" w:line="72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5.9</w:t>
      </w:r>
      <w:r>
        <w:rPr>
          <w:rStyle w:val="7"/>
          <w:rFonts w:ascii="黑体" w:eastAsia="黑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毒理指标</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产品安全性测试及结果应符合表3的要求。</w:t>
      </w:r>
    </w:p>
    <w:p>
      <w:pPr>
        <w:snapToGrid/>
        <w:spacing w:before="0" w:beforeAutospacing="0" w:after="0" w:afterAutospacing="0" w:line="360" w:lineRule="auto"/>
        <w:jc w:val="center"/>
        <w:textAlignment w:val="baseline"/>
        <w:rPr>
          <w:rStyle w:val="7"/>
          <w:rFonts w:ascii="宋体" w:hAnsi="宋体"/>
          <w:b w:val="0"/>
          <w:i w:val="0"/>
          <w:caps w:val="0"/>
          <w:spacing w:val="0"/>
          <w:w w:val="100"/>
          <w:kern w:val="2"/>
          <w:sz w:val="21"/>
          <w:lang w:val="en-US" w:eastAsia="zh-CN" w:bidi="ar-SA"/>
        </w:rPr>
      </w:pPr>
      <w:r>
        <w:rPr>
          <w:rStyle w:val="7"/>
          <w:rFonts w:ascii="宋体" w:hAnsi="宋体"/>
          <w:b w:val="0"/>
          <w:i w:val="0"/>
          <w:caps w:val="0"/>
          <w:spacing w:val="0"/>
          <w:w w:val="100"/>
          <w:kern w:val="2"/>
          <w:sz w:val="21"/>
          <w:szCs w:val="21"/>
          <w:lang w:val="en-US" w:eastAsia="zh-CN" w:bidi="ar-SA"/>
        </w:rPr>
        <w:t>表3 安全性要求</w:t>
      </w:r>
    </w:p>
    <w:tbl>
      <w:tblPr>
        <w:tblStyle w:val="5"/>
        <w:tblW w:w="960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01"/>
        <w:gridCol w:w="4677"/>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序号</w:t>
            </w:r>
          </w:p>
        </w:tc>
        <w:tc>
          <w:tcPr>
            <w:tcW w:w="467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测试项目</w:t>
            </w:r>
          </w:p>
        </w:tc>
        <w:tc>
          <w:tcPr>
            <w:tcW w:w="3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毒性评价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1</w:t>
            </w:r>
          </w:p>
        </w:tc>
        <w:tc>
          <w:tcPr>
            <w:tcW w:w="467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1"/>
                <w:szCs w:val="21"/>
                <w:highlight w:val="yellow"/>
                <w:lang w:val="en-US" w:eastAsia="zh-CN" w:bidi="ar-SA"/>
              </w:rPr>
            </w:pPr>
            <w:r>
              <w:rPr>
                <w:rStyle w:val="7"/>
                <w:rFonts w:ascii="宋体" w:hAnsi="宋体"/>
                <w:b w:val="0"/>
                <w:i w:val="0"/>
                <w:caps w:val="0"/>
                <w:spacing w:val="0"/>
                <w:w w:val="100"/>
                <w:kern w:val="2"/>
                <w:sz w:val="21"/>
                <w:szCs w:val="21"/>
                <w:lang w:val="en-US" w:eastAsia="zh-CN" w:bidi="ar-SA"/>
              </w:rPr>
              <w:t>急性经口毒性试验</w:t>
            </w:r>
          </w:p>
        </w:tc>
        <w:tc>
          <w:tcPr>
            <w:tcW w:w="3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1"/>
                <w:szCs w:val="21"/>
                <w:highlight w:val="yellow"/>
                <w:lang w:val="en-US" w:eastAsia="zh-CN" w:bidi="ar-SA"/>
              </w:rPr>
            </w:pPr>
            <w:r>
              <w:rPr>
                <w:rStyle w:val="7"/>
                <w:rFonts w:ascii="宋体" w:hAnsi="宋体"/>
                <w:b w:val="0"/>
                <w:i w:val="0"/>
                <w:caps w:val="0"/>
                <w:spacing w:val="0"/>
                <w:w w:val="100"/>
                <w:kern w:val="2"/>
                <w:sz w:val="21"/>
                <w:szCs w:val="21"/>
                <w:lang w:val="en-US" w:eastAsia="zh-CN" w:bidi="ar-SA"/>
              </w:rPr>
              <w:t>低毒（粉剂）或实际无毒（片剂）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2</w:t>
            </w:r>
          </w:p>
        </w:tc>
        <w:tc>
          <w:tcPr>
            <w:tcW w:w="467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1"/>
                <w:szCs w:val="21"/>
                <w:highlight w:val="yellow"/>
                <w:lang w:val="en-US" w:eastAsia="zh-CN" w:bidi="ar-SA"/>
              </w:rPr>
            </w:pPr>
            <w:r>
              <w:rPr>
                <w:rStyle w:val="7"/>
                <w:rFonts w:ascii="宋体" w:hAnsi="宋体"/>
                <w:b w:val="0"/>
                <w:i w:val="0"/>
                <w:caps w:val="0"/>
                <w:spacing w:val="0"/>
                <w:w w:val="100"/>
                <w:kern w:val="2"/>
                <w:sz w:val="21"/>
                <w:szCs w:val="21"/>
                <w:lang w:val="en-US" w:eastAsia="zh-CN" w:bidi="ar-SA"/>
              </w:rPr>
              <w:t>急性吸入毒性试验</w:t>
            </w:r>
          </w:p>
        </w:tc>
        <w:tc>
          <w:tcPr>
            <w:tcW w:w="3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highlight w:val="yellow"/>
                <w:lang w:val="en-US" w:eastAsia="zh-CN" w:bidi="ar-SA"/>
              </w:rPr>
            </w:pPr>
            <w:r>
              <w:rPr>
                <w:rStyle w:val="7"/>
                <w:rFonts w:ascii="宋体" w:hAnsi="宋体"/>
                <w:b w:val="0"/>
                <w:i w:val="0"/>
                <w:caps w:val="0"/>
                <w:spacing w:val="0"/>
                <w:w w:val="100"/>
                <w:kern w:val="2"/>
                <w:sz w:val="21"/>
                <w:szCs w:val="21"/>
                <w:lang w:val="en-US" w:eastAsia="zh-CN" w:bidi="ar-SA"/>
              </w:rPr>
              <w:t>实际无毒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3</w:t>
            </w:r>
          </w:p>
        </w:tc>
        <w:tc>
          <w:tcPr>
            <w:tcW w:w="467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1"/>
                <w:szCs w:val="21"/>
                <w:highlight w:val="yellow"/>
                <w:lang w:val="en-US" w:eastAsia="zh-CN" w:bidi="ar-SA"/>
              </w:rPr>
            </w:pPr>
            <w:r>
              <w:rPr>
                <w:rStyle w:val="7"/>
                <w:rFonts w:ascii="宋体" w:hAnsi="宋体"/>
                <w:b w:val="0"/>
                <w:i w:val="0"/>
                <w:caps w:val="0"/>
                <w:spacing w:val="0"/>
                <w:w w:val="100"/>
                <w:kern w:val="2"/>
                <w:sz w:val="21"/>
                <w:szCs w:val="21"/>
                <w:lang w:val="en-US" w:eastAsia="zh-CN" w:bidi="ar-SA"/>
              </w:rPr>
              <w:t>一次完整皮肤刺激试验</w:t>
            </w:r>
          </w:p>
        </w:tc>
        <w:tc>
          <w:tcPr>
            <w:tcW w:w="3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highlight w:val="yellow"/>
                <w:lang w:val="en-US" w:eastAsia="zh-CN" w:bidi="ar-SA"/>
              </w:rPr>
            </w:pPr>
            <w:r>
              <w:rPr>
                <w:rStyle w:val="7"/>
                <w:rFonts w:ascii="宋体" w:hAnsi="宋体"/>
                <w:b w:val="0"/>
                <w:i w:val="0"/>
                <w:caps w:val="0"/>
                <w:spacing w:val="0"/>
                <w:w w:val="100"/>
                <w:kern w:val="2"/>
                <w:sz w:val="21"/>
                <w:szCs w:val="21"/>
                <w:lang w:val="en-US" w:eastAsia="zh-CN" w:bidi="ar-SA"/>
              </w:rPr>
              <w:t>无明显刺激性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4</w:t>
            </w:r>
          </w:p>
        </w:tc>
        <w:tc>
          <w:tcPr>
            <w:tcW w:w="467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多次完整皮肤刺激试验</w:t>
            </w:r>
          </w:p>
        </w:tc>
        <w:tc>
          <w:tcPr>
            <w:tcW w:w="3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无明显刺激性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5</w:t>
            </w:r>
          </w:p>
        </w:tc>
        <w:tc>
          <w:tcPr>
            <w:tcW w:w="467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急性眼刺激试验</w:t>
            </w:r>
          </w:p>
        </w:tc>
        <w:tc>
          <w:tcPr>
            <w:tcW w:w="3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无刺激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11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6</w:t>
            </w:r>
          </w:p>
        </w:tc>
        <w:tc>
          <w:tcPr>
            <w:tcW w:w="467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致突变试验</w:t>
            </w:r>
          </w:p>
        </w:tc>
        <w:tc>
          <w:tcPr>
            <w:tcW w:w="382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无致突变作用</w:t>
            </w:r>
          </w:p>
        </w:tc>
      </w:tr>
    </w:tbl>
    <w:p>
      <w:pPr>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72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6</w:t>
      </w:r>
      <w:r>
        <w:rPr>
          <w:rStyle w:val="7"/>
          <w:rFonts w:ascii="黑体" w:eastAsia="黑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应用范围</w:t>
      </w:r>
    </w:p>
    <w:p>
      <w:pPr>
        <w:snapToGrid/>
        <w:spacing w:before="0" w:beforeAutospacing="0" w:after="0" w:afterAutospacing="0" w:line="360" w:lineRule="auto"/>
        <w:ind w:firstLine="420" w:firstLineChars="200"/>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生活饮用水、游泳池水、医院污水、硬质物体表面、织物和其他多孔物体表面、食饮具、食品加工工具和设备、瓜果蔬菜、室内空气和污物的消毒</w:t>
      </w:r>
      <w:r>
        <w:rPr>
          <w:rStyle w:val="7"/>
          <w:rFonts w:ascii="宋体"/>
          <w:b w:val="0"/>
          <w:i w:val="0"/>
          <w:caps w:val="0"/>
          <w:spacing w:val="0"/>
          <w:w w:val="100"/>
          <w:kern w:val="2"/>
          <w:sz w:val="21"/>
          <w:lang w:val="en-US" w:eastAsia="zh-CN" w:bidi="ar-SA"/>
        </w:rPr>
        <w:t>，等等。</w:t>
      </w:r>
    </w:p>
    <w:p>
      <w:pPr>
        <w:snapToGrid/>
        <w:spacing w:before="0" w:beforeAutospacing="0" w:after="0" w:afterAutospacing="0" w:line="720" w:lineRule="auto"/>
        <w:jc w:val="both"/>
        <w:textAlignment w:val="baseline"/>
        <w:rPr>
          <w:rStyle w:val="7"/>
          <w:rFonts w:ascii="黑体" w:eastAsia="黑体"/>
          <w:b w:val="0"/>
          <w:i w:val="0"/>
          <w:caps w:val="0"/>
          <w:spacing w:val="0"/>
          <w:w w:val="100"/>
          <w:kern w:val="2"/>
          <w:sz w:val="21"/>
          <w:szCs w:val="22"/>
          <w:lang w:val="en-US" w:eastAsia="zh-CN" w:bidi="ar-SA"/>
        </w:rPr>
      </w:pPr>
      <w:r>
        <w:rPr>
          <w:rStyle w:val="7"/>
          <w:rFonts w:ascii="黑体" w:eastAsia="黑体"/>
          <w:b w:val="0"/>
          <w:i w:val="0"/>
          <w:caps w:val="0"/>
          <w:spacing w:val="0"/>
          <w:w w:val="100"/>
          <w:kern w:val="2"/>
          <w:sz w:val="21"/>
          <w:szCs w:val="22"/>
          <w:lang w:val="en-US" w:eastAsia="zh-CN" w:bidi="ar-SA"/>
        </w:rPr>
        <w:t>7</w:t>
      </w:r>
      <w:r>
        <w:rPr>
          <w:rStyle w:val="7"/>
          <w:rFonts w:ascii="黑体" w:eastAsia="黑体"/>
          <w:b w:val="0"/>
          <w:i w:val="0"/>
          <w:caps w:val="0"/>
          <w:spacing w:val="0"/>
          <w:w w:val="100"/>
          <w:kern w:val="2"/>
          <w:sz w:val="21"/>
          <w:szCs w:val="22"/>
          <w:lang w:val="en-US" w:eastAsia="zh-CN" w:bidi="ar-SA"/>
        </w:rPr>
        <w:tab/>
      </w:r>
      <w:r>
        <w:rPr>
          <w:rStyle w:val="7"/>
          <w:rFonts w:ascii="黑体" w:eastAsia="黑体"/>
          <w:b w:val="0"/>
          <w:i w:val="0"/>
          <w:caps w:val="0"/>
          <w:spacing w:val="0"/>
          <w:w w:val="100"/>
          <w:kern w:val="2"/>
          <w:sz w:val="21"/>
          <w:szCs w:val="22"/>
          <w:lang w:val="en-US" w:eastAsia="zh-CN" w:bidi="ar-SA"/>
        </w:rPr>
        <w:t>使用方法</w:t>
      </w:r>
    </w:p>
    <w:p>
      <w:pPr>
        <w:snapToGrid/>
        <w:spacing w:before="0" w:beforeAutospacing="0" w:after="0" w:afterAutospacing="0" w:line="360" w:lineRule="auto"/>
        <w:jc w:val="center"/>
        <w:textAlignment w:val="baseline"/>
        <w:rPr>
          <w:rStyle w:val="7"/>
          <w:rFonts w:ascii="宋体" w:hAnsi="宋体" w:eastAsia="宋体"/>
          <w:b/>
          <w:i w:val="0"/>
          <w:caps w:val="0"/>
          <w:spacing w:val="0"/>
          <w:w w:val="100"/>
          <w:kern w:val="2"/>
          <w:sz w:val="21"/>
          <w:lang w:val="en-US" w:eastAsia="zh-CN" w:bidi="ar-SA"/>
        </w:rPr>
      </w:pPr>
      <w:r>
        <w:rPr>
          <w:rStyle w:val="7"/>
          <w:rFonts w:ascii="宋体" w:hAnsi="宋体" w:eastAsia="宋体"/>
          <w:b/>
          <w:i w:val="0"/>
          <w:caps w:val="0"/>
          <w:spacing w:val="0"/>
          <w:w w:val="100"/>
          <w:kern w:val="2"/>
          <w:sz w:val="21"/>
          <w:lang w:val="en-US" w:eastAsia="zh-CN" w:bidi="ar-SA"/>
        </w:rPr>
        <w:t>表4</w:t>
      </w:r>
      <w:r>
        <w:rPr>
          <w:rStyle w:val="7"/>
          <w:rFonts w:ascii="宋体" w:hAnsi="宋体" w:eastAsia="宋体"/>
          <w:b/>
          <w:i w:val="0"/>
          <w:caps w:val="0"/>
          <w:spacing w:val="0"/>
          <w:w w:val="100"/>
          <w:kern w:val="2"/>
          <w:sz w:val="21"/>
          <w:lang w:val="en-US" w:eastAsia="zh-CN" w:bidi="ar-SA"/>
        </w:rPr>
        <w:tab/>
      </w:r>
      <w:r>
        <w:rPr>
          <w:rStyle w:val="7"/>
          <w:rFonts w:ascii="宋体" w:hAnsi="宋体" w:eastAsia="宋体"/>
          <w:b/>
          <w:i w:val="0"/>
          <w:caps w:val="0"/>
          <w:spacing w:val="0"/>
          <w:w w:val="100"/>
          <w:kern w:val="2"/>
          <w:sz w:val="21"/>
          <w:lang w:val="en-US" w:eastAsia="zh-CN" w:bidi="ar-SA"/>
        </w:rPr>
        <w:t>单过硫酸氢钾消毒剂推荐使用剂量和消毒方式</w:t>
      </w:r>
    </w:p>
    <w:p>
      <w:pPr>
        <w:snapToGrid/>
        <w:spacing w:before="0" w:beforeAutospacing="0" w:after="0" w:afterAutospacing="0" w:line="360" w:lineRule="auto"/>
        <w:jc w:val="center"/>
        <w:textAlignment w:val="baseline"/>
        <w:rPr>
          <w:rStyle w:val="7"/>
          <w:rFonts w:ascii="Times New Roman" w:hAnsi="Times New Roman" w:eastAsia="宋体"/>
          <w:b/>
          <w:i w:val="0"/>
          <w:caps w:val="0"/>
          <w:spacing w:val="0"/>
          <w:w w:val="100"/>
          <w:kern w:val="2"/>
          <w:sz w:val="21"/>
          <w:lang w:val="en-US" w:eastAsia="zh-CN" w:bidi="ar-SA"/>
        </w:rPr>
      </w:pPr>
    </w:p>
    <w:tbl>
      <w:tblPr>
        <w:tblStyle w:val="5"/>
        <w:tblW w:w="96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2268"/>
        <w:gridCol w:w="1693"/>
        <w:gridCol w:w="1290"/>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消毒对象</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配制方法（消毒剂：水）</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76" w:lineRule="auto"/>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单过硫酸氢钾复合盐含量（mg/L）</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消毒时间</w:t>
            </w:r>
          </w:p>
        </w:tc>
        <w:tc>
          <w:tcPr>
            <w:tcW w:w="210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消毒方法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硬质物体表面</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1:500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1000</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15分钟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擦拭、浸泡、喷洒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织物和其他多孔物体表面</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1:500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1000</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15分钟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浸泡、喷洒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生活饮用水</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1:20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eastAsia="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25000</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15~30分钟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定量、自动投入，40g溶液消毒1000kg饮用水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游泳池水</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1:20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eastAsia="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25000</w:t>
            </w:r>
          </w:p>
        </w:tc>
        <w:tc>
          <w:tcPr>
            <w:tcW w:w="129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60分钟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定量、自动投入，60g溶液消毒1000kg游泳池水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医院污水</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1:20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25000</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60分钟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定量、自动投入，200克溶液消毒1000kg污水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食饮具</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1:40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12500</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20分钟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擦拭、浸泡、喷洒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食品加工工具和设备</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1:500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1000</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15分钟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擦拭、浸泡、喷洒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蔬菜瓜果</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1:500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1000</w:t>
            </w:r>
          </w:p>
        </w:tc>
        <w:tc>
          <w:tcPr>
            <w:tcW w:w="129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15分钟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浸泡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26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室内空气</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1:100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5000</w:t>
            </w:r>
          </w:p>
        </w:tc>
        <w:tc>
          <w:tcPr>
            <w:tcW w:w="129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60分钟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both"/>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喷雾，每m</w:t>
            </w:r>
            <w:r>
              <w:rPr>
                <w:rStyle w:val="7"/>
                <w:rFonts w:ascii="宋体" w:hAnsi="宋体"/>
                <w:b w:val="0"/>
                <w:i w:val="0"/>
                <w:caps w:val="0"/>
                <w:spacing w:val="0"/>
                <w:w w:val="100"/>
                <w:kern w:val="2"/>
                <w:sz w:val="18"/>
                <w:szCs w:val="18"/>
                <w:vertAlign w:val="superscript"/>
                <w:lang w:val="en-US" w:eastAsia="zh-CN" w:bidi="ar-SA"/>
              </w:rPr>
              <w:t>3</w:t>
            </w:r>
            <w:r>
              <w:rPr>
                <w:rStyle w:val="7"/>
                <w:rFonts w:ascii="宋体" w:hAnsi="宋体"/>
                <w:b w:val="0"/>
                <w:i w:val="0"/>
                <w:caps w:val="0"/>
                <w:spacing w:val="0"/>
                <w:w w:val="100"/>
                <w:kern w:val="2"/>
                <w:sz w:val="18"/>
                <w:szCs w:val="18"/>
                <w:lang w:val="en-US" w:eastAsia="zh-CN" w:bidi="ar-SA"/>
              </w:rPr>
              <w:t>空间用5~10克溶液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2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Times New Roman" w:hAnsi="Times New Roman" w:eastAsia="宋体"/>
                <w:b w:val="0"/>
                <w:i w:val="0"/>
                <w:caps w:val="0"/>
                <w:spacing w:val="0"/>
                <w:w w:val="100"/>
                <w:kern w:val="2"/>
                <w:sz w:val="18"/>
                <w:szCs w:val="18"/>
                <w:lang w:val="en-US" w:eastAsia="zh-CN" w:bidi="ar-SA"/>
              </w:rPr>
              <w:t>污物</w:t>
            </w:r>
          </w:p>
        </w:tc>
        <w:tc>
          <w:tcPr>
            <w:tcW w:w="22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1:20</w:t>
            </w:r>
          </w:p>
        </w:tc>
        <w:tc>
          <w:tcPr>
            <w:tcW w:w="169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25000</w:t>
            </w:r>
          </w:p>
        </w:tc>
        <w:tc>
          <w:tcPr>
            <w:tcW w:w="129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7"/>
                <w:rFonts w:ascii="宋体" w:hAnsi="宋体"/>
                <w:b w:val="0"/>
                <w:i w:val="0"/>
                <w:caps w:val="0"/>
                <w:color w:val="000000"/>
                <w:spacing w:val="0"/>
                <w:w w:val="100"/>
                <w:kern w:val="2"/>
                <w:sz w:val="18"/>
                <w:szCs w:val="18"/>
                <w:lang w:val="en-US" w:eastAsia="zh-CN" w:bidi="ar-SA"/>
              </w:rPr>
            </w:pPr>
            <w:r>
              <w:rPr>
                <w:rStyle w:val="7"/>
                <w:rFonts w:ascii="宋体" w:hAnsi="宋体"/>
                <w:b w:val="0"/>
                <w:i w:val="0"/>
                <w:caps w:val="0"/>
                <w:color w:val="000000"/>
                <w:spacing w:val="0"/>
                <w:w w:val="100"/>
                <w:kern w:val="2"/>
                <w:sz w:val="18"/>
                <w:szCs w:val="18"/>
                <w:lang w:val="en-US" w:eastAsia="zh-CN" w:bidi="ar-SA"/>
              </w:rPr>
              <w:t>120分钟</w:t>
            </w:r>
          </w:p>
        </w:tc>
        <w:tc>
          <w:tcPr>
            <w:tcW w:w="210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76" w:lineRule="auto"/>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擦拭、浸泡</w:t>
            </w:r>
          </w:p>
          <w:p>
            <w:pPr>
              <w:snapToGrid w:val="0"/>
              <w:spacing w:before="0" w:beforeAutospacing="0" w:after="0" w:afterAutospacing="0" w:line="276" w:lineRule="auto"/>
              <w:jc w:val="center"/>
              <w:textAlignment w:val="baseline"/>
              <w:rPr>
                <w:rStyle w:val="7"/>
                <w:rFonts w:ascii="宋体" w:hAnsi="宋体"/>
                <w:b w:val="0"/>
                <w:i w:val="0"/>
                <w:caps w:val="0"/>
                <w:spacing w:val="0"/>
                <w:w w:val="100"/>
                <w:kern w:val="2"/>
                <w:sz w:val="18"/>
                <w:szCs w:val="18"/>
                <w:lang w:val="en-US" w:eastAsia="zh-CN" w:bidi="ar-SA"/>
              </w:rPr>
            </w:pPr>
            <w:r>
              <w:rPr>
                <w:rStyle w:val="7"/>
                <w:rFonts w:ascii="宋体" w:hAnsi="宋体"/>
                <w:b w:val="0"/>
                <w:i w:val="0"/>
                <w:caps w:val="0"/>
                <w:spacing w:val="0"/>
                <w:w w:val="100"/>
                <w:kern w:val="2"/>
                <w:sz w:val="18"/>
                <w:szCs w:val="18"/>
                <w:lang w:val="en-US" w:eastAsia="zh-CN" w:bidi="ar-SA"/>
              </w:rPr>
              <w:t>喷洒、干撒</w:t>
            </w:r>
          </w:p>
        </w:tc>
      </w:tr>
    </w:tbl>
    <w:p>
      <w:pPr>
        <w:snapToGrid/>
        <w:spacing w:before="0" w:beforeAutospacing="0" w:after="0" w:afterAutospacing="0" w:line="400" w:lineRule="exact"/>
        <w:jc w:val="both"/>
        <w:textAlignment w:val="baseline"/>
        <w:rPr>
          <w:rStyle w:val="7"/>
          <w:rFonts w:ascii="宋体" w:hAnsi="宋体" w:eastAsia="宋体"/>
          <w:b w:val="0"/>
          <w:i w:val="0"/>
          <w:caps w:val="0"/>
          <w:spacing w:val="0"/>
          <w:w w:val="100"/>
          <w:kern w:val="2"/>
          <w:sz w:val="18"/>
          <w:szCs w:val="18"/>
          <w:lang w:val="en-US" w:eastAsia="zh-CN" w:bidi="ar-SA"/>
        </w:rPr>
      </w:pPr>
      <w:r>
        <w:rPr>
          <w:rStyle w:val="7"/>
          <w:rFonts w:ascii="宋体" w:hAnsi="宋体" w:cs="宋体"/>
          <w:b/>
          <w:bCs/>
          <w:i w:val="0"/>
          <w:caps w:val="0"/>
          <w:spacing w:val="0"/>
          <w:w w:val="100"/>
          <w:kern w:val="2"/>
          <w:sz w:val="18"/>
          <w:szCs w:val="18"/>
          <w:lang w:val="en-US" w:eastAsia="zh-CN" w:bidi="ar-SA"/>
        </w:rPr>
        <w:t xml:space="preserve">    </w:t>
      </w:r>
      <w:r>
        <w:rPr>
          <w:rStyle w:val="7"/>
          <w:rFonts w:ascii="宋体" w:hAnsi="宋体" w:cs="宋体"/>
          <w:b w:val="0"/>
          <w:bCs w:val="0"/>
          <w:i w:val="0"/>
          <w:caps w:val="0"/>
          <w:spacing w:val="0"/>
          <w:w w:val="100"/>
          <w:kern w:val="2"/>
          <w:sz w:val="18"/>
          <w:szCs w:val="18"/>
          <w:lang w:val="en-US" w:eastAsia="zh-CN" w:bidi="ar-SA"/>
        </w:rPr>
        <w:t>饮用水</w:t>
      </w:r>
      <w:r>
        <w:rPr>
          <w:rStyle w:val="7"/>
          <w:rFonts w:ascii="宋体" w:hAnsi="宋体"/>
          <w:b w:val="0"/>
          <w:i w:val="0"/>
          <w:caps w:val="0"/>
          <w:spacing w:val="0"/>
          <w:w w:val="100"/>
          <w:kern w:val="2"/>
          <w:sz w:val="18"/>
          <w:szCs w:val="18"/>
          <w:lang w:val="en-US" w:eastAsia="zh-CN" w:bidi="ar-SA"/>
        </w:rPr>
        <w:t>直接投加消毒时，加药量为2～3.5g/m</w:t>
      </w:r>
      <w:r>
        <w:rPr>
          <w:rStyle w:val="7"/>
          <w:rFonts w:ascii="宋体" w:hAnsi="宋体"/>
          <w:b w:val="0"/>
          <w:i w:val="0"/>
          <w:caps w:val="0"/>
          <w:spacing w:val="0"/>
          <w:w w:val="100"/>
          <w:kern w:val="2"/>
          <w:sz w:val="18"/>
          <w:szCs w:val="18"/>
          <w:vertAlign w:val="superscript"/>
          <w:lang w:val="en-US" w:eastAsia="zh-CN" w:bidi="ar-SA"/>
        </w:rPr>
        <w:t>3</w:t>
      </w:r>
      <w:r>
        <w:rPr>
          <w:rStyle w:val="7"/>
          <w:rFonts w:ascii="宋体" w:hAnsi="宋体"/>
          <w:b w:val="0"/>
          <w:i w:val="0"/>
          <w:caps w:val="0"/>
          <w:spacing w:val="0"/>
          <w:w w:val="100"/>
          <w:kern w:val="2"/>
          <w:sz w:val="18"/>
          <w:szCs w:val="18"/>
          <w:lang w:val="en-US" w:eastAsia="zh-CN" w:bidi="ar-SA"/>
        </w:rPr>
        <w:t>水（实际投加根据现场实验确定），30分钟后即可使用，特殊水质酌情增减。物体表面、食饮具、蔬菜瓜果等正常使用条件下配置成1：500~1000溶液使用。</w:t>
      </w:r>
    </w:p>
    <w:p>
      <w:pPr>
        <w:snapToGrid/>
        <w:spacing w:before="0" w:beforeAutospacing="0" w:after="0" w:afterAutospacing="0" w:line="360" w:lineRule="auto"/>
        <w:jc w:val="center"/>
        <w:textAlignment w:val="baseline"/>
        <w:rPr>
          <w:rStyle w:val="7"/>
          <w:rFonts w:ascii="Times New Roman" w:hAnsi="Times New Roman" w:eastAsia="宋体"/>
          <w:b/>
          <w:i w:val="0"/>
          <w:caps w:val="0"/>
          <w:spacing w:val="0"/>
          <w:w w:val="100"/>
          <w:kern w:val="2"/>
          <w:sz w:val="21"/>
          <w:lang w:val="en-US" w:eastAsia="zh-CN" w:bidi="ar-SA"/>
        </w:rPr>
      </w:pPr>
    </w:p>
    <w:p>
      <w:pPr>
        <w:snapToGrid/>
        <w:spacing w:before="0" w:beforeAutospacing="0" w:after="0" w:afterAutospacing="0" w:line="360" w:lineRule="auto"/>
        <w:jc w:val="both"/>
        <w:textAlignment w:val="baseline"/>
        <w:rPr>
          <w:rStyle w:val="7"/>
          <w:rFonts w:ascii="黑体" w:eastAsia="黑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8</w:t>
      </w:r>
      <w:r>
        <w:rPr>
          <w:rStyle w:val="7"/>
          <w:rFonts w:ascii="Times New Roman" w:hAnsi="Times New Roman" w:eastAsia="宋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检验方法</w:t>
      </w:r>
    </w:p>
    <w:p>
      <w:pPr>
        <w:snapToGrid/>
        <w:spacing w:before="0" w:beforeAutospacing="0" w:after="0" w:afterAutospacing="0" w:line="36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8.1</w:t>
      </w:r>
      <w:r>
        <w:rPr>
          <w:rStyle w:val="7"/>
          <w:rFonts w:ascii="黑体" w:eastAsia="黑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消毒效果检测</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按国家卫健委《消毒技术规范》（2002年版）的要求执行，</w:t>
      </w:r>
      <w:r>
        <w:rPr>
          <w:rStyle w:val="7"/>
          <w:rFonts w:ascii="宋体" w:hAnsi="宋体"/>
          <w:b w:val="0"/>
          <w:i w:val="0"/>
          <w:caps w:val="0"/>
          <w:spacing w:val="0"/>
          <w:w w:val="100"/>
          <w:kern w:val="2"/>
          <w:sz w:val="21"/>
          <w:szCs w:val="21"/>
          <w:lang w:val="en-US" w:eastAsia="zh-CN" w:bidi="ar-SA"/>
        </w:rPr>
        <w:t>结果应符合表2的要求</w:t>
      </w:r>
      <w:r>
        <w:rPr>
          <w:rStyle w:val="7"/>
          <w:rFonts w:ascii="宋体"/>
          <w:b w:val="0"/>
          <w:i w:val="0"/>
          <w:caps w:val="0"/>
          <w:spacing w:val="0"/>
          <w:w w:val="100"/>
          <w:kern w:val="2"/>
          <w:sz w:val="21"/>
          <w:lang w:val="en-US" w:eastAsia="zh-CN" w:bidi="ar-SA"/>
        </w:rPr>
        <w:t>。</w:t>
      </w:r>
    </w:p>
    <w:p>
      <w:pPr>
        <w:snapToGrid/>
        <w:spacing w:before="0" w:beforeAutospacing="0" w:after="0" w:afterAutospacing="0" w:line="360" w:lineRule="auto"/>
        <w:jc w:val="both"/>
        <w:textAlignment w:val="baseline"/>
        <w:rPr>
          <w:rStyle w:val="7"/>
          <w:rFonts w:ascii="黑体" w:eastAsia="黑体"/>
          <w:b w:val="0"/>
          <w:i w:val="0"/>
          <w:caps w:val="0"/>
          <w:spacing w:val="0"/>
          <w:w w:val="100"/>
          <w:kern w:val="2"/>
          <w:sz w:val="21"/>
          <w:szCs w:val="22"/>
          <w:lang w:val="en-US" w:eastAsia="zh-CN" w:bidi="ar-SA"/>
        </w:rPr>
      </w:pPr>
      <w:r>
        <w:rPr>
          <w:rStyle w:val="7"/>
          <w:rFonts w:ascii="黑体" w:eastAsia="黑体"/>
          <w:b w:val="0"/>
          <w:i w:val="0"/>
          <w:caps w:val="0"/>
          <w:spacing w:val="0"/>
          <w:w w:val="100"/>
          <w:kern w:val="2"/>
          <w:sz w:val="21"/>
          <w:szCs w:val="22"/>
          <w:lang w:val="en-US" w:eastAsia="zh-CN" w:bidi="ar-SA"/>
        </w:rPr>
        <w:t>8.2</w:t>
      </w:r>
      <w:r>
        <w:rPr>
          <w:rStyle w:val="7"/>
          <w:rFonts w:ascii="黑体" w:eastAsia="黑体"/>
          <w:b w:val="0"/>
          <w:i w:val="0"/>
          <w:caps w:val="0"/>
          <w:spacing w:val="0"/>
          <w:w w:val="100"/>
          <w:kern w:val="2"/>
          <w:sz w:val="21"/>
          <w:szCs w:val="22"/>
          <w:lang w:val="en-US" w:eastAsia="zh-CN" w:bidi="ar-SA"/>
        </w:rPr>
        <w:tab/>
      </w:r>
      <w:r>
        <w:rPr>
          <w:rStyle w:val="7"/>
          <w:rFonts w:ascii="黑体" w:eastAsia="黑体"/>
          <w:b w:val="0"/>
          <w:i w:val="0"/>
          <w:caps w:val="0"/>
          <w:spacing w:val="0"/>
          <w:w w:val="100"/>
          <w:kern w:val="2"/>
          <w:sz w:val="21"/>
          <w:szCs w:val="22"/>
          <w:lang w:val="en-US" w:eastAsia="zh-CN" w:bidi="ar-SA"/>
        </w:rPr>
        <w:t>稳定性检验</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按国家卫健委《消毒技术规范》（2002年版）的要求执行</w:t>
      </w:r>
      <w:r>
        <w:rPr>
          <w:rStyle w:val="7"/>
          <w:rFonts w:ascii="宋体" w:hAnsi="宋体"/>
          <w:b w:val="0"/>
          <w:i w:val="0"/>
          <w:caps w:val="0"/>
          <w:spacing w:val="0"/>
          <w:w w:val="100"/>
          <w:kern w:val="2"/>
          <w:sz w:val="21"/>
          <w:lang w:val="en-US" w:eastAsia="zh-CN" w:bidi="ar-SA"/>
        </w:rPr>
        <w:t>，结果应符合5.7的要求</w:t>
      </w:r>
      <w:r>
        <w:rPr>
          <w:rStyle w:val="7"/>
          <w:rFonts w:ascii="宋体"/>
          <w:b w:val="0"/>
          <w:i w:val="0"/>
          <w:caps w:val="0"/>
          <w:spacing w:val="0"/>
          <w:w w:val="100"/>
          <w:kern w:val="2"/>
          <w:sz w:val="21"/>
          <w:lang w:val="en-US" w:eastAsia="zh-CN" w:bidi="ar-SA"/>
        </w:rPr>
        <w:t>。</w:t>
      </w:r>
    </w:p>
    <w:p>
      <w:pPr>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8.3</w:t>
      </w:r>
      <w:r>
        <w:rPr>
          <w:rStyle w:val="7"/>
          <w:rFonts w:ascii="宋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外观</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 在自然光下用目视法判定外观。</w:t>
      </w:r>
    </w:p>
    <w:p>
      <w:pPr>
        <w:snapToGrid/>
        <w:spacing w:before="0" w:beforeAutospacing="0" w:after="0" w:afterAutospacing="0" w:line="36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8.4</w:t>
      </w:r>
      <w:r>
        <w:rPr>
          <w:rStyle w:val="7"/>
          <w:rFonts w:ascii="黑体" w:eastAsia="黑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理化指标</w:t>
      </w:r>
    </w:p>
    <w:p>
      <w:pPr>
        <w:snapToGrid/>
        <w:spacing w:before="0" w:beforeAutospacing="0" w:after="0" w:afterAutospacing="0" w:line="360" w:lineRule="auto"/>
        <w:ind w:firstLine="420"/>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本章中除另有规定外</w:t>
      </w:r>
      <w:r>
        <w:rPr>
          <w:rStyle w:val="7"/>
          <w:rFonts w:ascii="宋体"/>
          <w:b w:val="0"/>
          <w:i w:val="0"/>
          <w:caps w:val="0"/>
          <w:spacing w:val="0"/>
          <w:w w:val="100"/>
          <w:kern w:val="2"/>
          <w:sz w:val="21"/>
          <w:lang w:val="en-US" w:eastAsia="zh-CN" w:bidi="ar-SA"/>
        </w:rPr>
        <w:t>，所用标准滴定溶液、标准溶液、制剂及制品，按GB/T 601-2002、GB/T 603-2002之规定制备。实验室用水应符合GB/T 6682-2008中三级水规格，样品均按精确至0.0001g称量。</w:t>
      </w:r>
    </w:p>
    <w:p>
      <w:pPr>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8.4.1</w:t>
      </w:r>
      <w:r>
        <w:rPr>
          <w:rStyle w:val="7"/>
          <w:rFonts w:ascii="黑体" w:eastAsia="黑体"/>
          <w:b w:val="0"/>
          <w:i w:val="0"/>
          <w:caps w:val="0"/>
          <w:spacing w:val="0"/>
          <w:w w:val="100"/>
          <w:kern w:val="2"/>
          <w:sz w:val="21"/>
          <w:lang w:val="en-US" w:eastAsia="zh-CN" w:bidi="ar-SA"/>
        </w:rPr>
        <w:tab/>
      </w:r>
      <w:r>
        <w:rPr>
          <w:rStyle w:val="7"/>
          <w:rFonts w:ascii="黑体" w:eastAsia="黑体"/>
          <w:b w:val="0"/>
          <w:i w:val="0"/>
          <w:caps w:val="0"/>
          <w:spacing w:val="0"/>
          <w:w w:val="100"/>
          <w:kern w:val="2"/>
          <w:sz w:val="21"/>
          <w:lang w:val="en-US" w:eastAsia="zh-CN" w:bidi="ar-SA"/>
        </w:rPr>
        <w:t>活性氧、</w:t>
      </w:r>
      <w:r>
        <w:rPr>
          <w:rStyle w:val="7"/>
          <w:rFonts w:ascii="Times New Roman" w:hAnsi="Times New Roman" w:eastAsia="宋体"/>
          <w:b w:val="0"/>
          <w:i w:val="0"/>
          <w:caps w:val="0"/>
          <w:spacing w:val="0"/>
          <w:w w:val="100"/>
          <w:kern w:val="2"/>
          <w:sz w:val="21"/>
          <w:szCs w:val="21"/>
          <w:lang w:val="en-US" w:eastAsia="zh-CN" w:bidi="ar-SA"/>
        </w:rPr>
        <w:t>KHSO</w:t>
      </w:r>
      <w:r>
        <w:rPr>
          <w:rStyle w:val="7"/>
          <w:rFonts w:ascii="Times New Roman" w:hAnsi="Times New Roman" w:eastAsia="宋体"/>
          <w:b w:val="0"/>
          <w:i w:val="0"/>
          <w:caps w:val="0"/>
          <w:spacing w:val="0"/>
          <w:w w:val="100"/>
          <w:kern w:val="2"/>
          <w:sz w:val="21"/>
          <w:szCs w:val="21"/>
          <w:vertAlign w:val="subscript"/>
          <w:lang w:val="en-US" w:eastAsia="zh-CN" w:bidi="ar-SA"/>
        </w:rPr>
        <w:t>5</w:t>
      </w:r>
      <w:r>
        <w:rPr>
          <w:rStyle w:val="7"/>
          <w:rFonts w:ascii="黑体" w:eastAsia="黑体"/>
          <w:b w:val="0"/>
          <w:i w:val="0"/>
          <w:caps w:val="0"/>
          <w:spacing w:val="0"/>
          <w:w w:val="100"/>
          <w:kern w:val="2"/>
          <w:sz w:val="21"/>
          <w:lang w:val="en-US" w:eastAsia="zh-CN" w:bidi="ar-SA"/>
        </w:rPr>
        <w:t>、过硫酸氢钾复合盐，%</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color w:val="262626"/>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取至少两份样品，然后从其中一份样品中称取至少2份重10g试样，称准至0.0001g。在一个配有磁性搅拌器的1000mL的烧杯中，加入850mL去离子水、100ml 10%（v/v）的硫酸，加入样品进行搅拌，直至溶解</w:t>
      </w:r>
      <w:r>
        <w:rPr>
          <w:rStyle w:val="7"/>
          <w:rFonts w:ascii="宋体" w:hAnsi="宋体"/>
          <w:b w:val="0"/>
          <w:i w:val="0"/>
          <w:caps w:val="0"/>
          <w:color w:val="262626"/>
          <w:spacing w:val="0"/>
          <w:w w:val="100"/>
          <w:kern w:val="2"/>
          <w:sz w:val="21"/>
          <w:lang w:val="en-US" w:eastAsia="zh-CN" w:bidi="ar-SA"/>
        </w:rPr>
        <w:t>，溶解后的样品转移至1000ml容量瓶中，添加去离子水至刻度线。</w:t>
      </w:r>
      <w:r>
        <w:rPr>
          <w:rStyle w:val="7"/>
          <w:rFonts w:ascii="宋体" w:hAnsi="宋体"/>
          <w:b w:val="0"/>
          <w:i w:val="0"/>
          <w:caps w:val="0"/>
          <w:spacing w:val="0"/>
          <w:w w:val="100"/>
          <w:kern w:val="2"/>
          <w:sz w:val="21"/>
          <w:lang w:val="en-US" w:eastAsia="zh-CN" w:bidi="ar-SA"/>
        </w:rPr>
        <w:t>用移液管准确量取100ml溶液到一个250ml 的烧杯中，加入5ml 25%（w/w）的碘化钾溶液（去离子水和所有试剂的温度条件应低于20℃）。密封避光放置15m</w:t>
      </w:r>
      <w:r>
        <w:rPr>
          <w:rStyle w:val="7"/>
          <w:rFonts w:ascii="宋体" w:hAnsi="宋体"/>
          <w:b w:val="0"/>
          <w:i w:val="0"/>
          <w:caps w:val="0"/>
          <w:color w:val="262626"/>
          <w:spacing w:val="0"/>
          <w:w w:val="100"/>
          <w:kern w:val="2"/>
          <w:sz w:val="21"/>
          <w:lang w:val="en-US" w:eastAsia="zh-CN" w:bidi="ar-SA"/>
        </w:rPr>
        <w:t>in后，用0.1M的硫代硫酸钠溶液滴定测试至溶液呈现淡黄色。加入2ml的淀粉指示剂溶液，这时溶液将变成深兰色，继续用滴定法测试。直到出现一个可以持续至少30秒的无色端点。</w:t>
      </w:r>
    </w:p>
    <w:p>
      <w:pPr>
        <w:snapToGrid/>
        <w:spacing w:before="0" w:beforeAutospacing="0" w:after="0" w:afterAutospacing="0" w:line="360" w:lineRule="auto"/>
        <w:ind w:firstLine="480"/>
        <w:jc w:val="both"/>
        <w:textAlignment w:val="baseline"/>
        <w:rPr>
          <w:rStyle w:val="7"/>
          <w:rFonts w:ascii="宋体" w:hAnsi="宋体"/>
          <w:b w:val="0"/>
          <w:i w:val="0"/>
          <w:caps w:val="0"/>
          <w:color w:val="262626"/>
          <w:spacing w:val="0"/>
          <w:w w:val="100"/>
          <w:kern w:val="2"/>
          <w:sz w:val="21"/>
          <w:lang w:val="en-US" w:eastAsia="zh-CN" w:bidi="ar-SA"/>
        </w:rPr>
      </w:pPr>
      <w:r>
        <w:rPr>
          <w:rStyle w:val="7"/>
          <w:rFonts w:ascii="宋体" w:hAnsi="宋体"/>
          <w:b w:val="0"/>
          <w:i w:val="0"/>
          <w:caps w:val="0"/>
          <w:color w:val="262626"/>
          <w:spacing w:val="0"/>
          <w:w w:val="100"/>
          <w:kern w:val="2"/>
          <w:sz w:val="21"/>
          <w:lang w:val="en-US" w:eastAsia="zh-CN" w:bidi="ar-SA"/>
        </w:rPr>
        <w:t>活性氧含量按（1）式计算：</w:t>
      </w:r>
    </w:p>
    <w:p>
      <w:pPr>
        <w:snapToGrid/>
        <w:spacing w:before="0" w:beforeAutospacing="0" w:after="0" w:afterAutospacing="0" w:line="360" w:lineRule="auto"/>
        <w:ind w:left="370" w:firstLine="480"/>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360" w:lineRule="auto"/>
        <w:ind w:left="370" w:firstLine="1050" w:firstLineChars="500"/>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position w:val="-54"/>
          <w:sz w:val="21"/>
          <w:lang w:val="en-US" w:eastAsia="zh-CN" w:bidi="ar-SA"/>
        </w:rPr>
        <w:drawing>
          <wp:inline distT="0" distB="0" distL="114300" distR="114300">
            <wp:extent cx="1485900" cy="58356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485900" cy="583565"/>
                    </a:xfrm>
                    <a:prstGeom prst="rect">
                      <a:avLst/>
                    </a:prstGeom>
                    <a:noFill/>
                    <a:ln>
                      <a:noFill/>
                    </a:ln>
                  </pic:spPr>
                </pic:pic>
              </a:graphicData>
            </a:graphic>
          </wp:inline>
        </w:drawing>
      </w:r>
      <w:r>
        <w:rPr>
          <w:rStyle w:val="7"/>
          <w:rFonts w:ascii="Times New Roman" w:hAnsi="Times New Roman" w:eastAsia="宋体"/>
          <w:b w:val="0"/>
          <w:i w:val="0"/>
          <w:caps w:val="0"/>
          <w:spacing w:val="0"/>
          <w:w w:val="100"/>
          <w:kern w:val="2"/>
          <w:sz w:val="21"/>
          <w:lang w:val="en-US" w:eastAsia="zh-CN" w:bidi="ar-SA"/>
        </w:rPr>
        <w:t>……………………………………..（1）</w:t>
      </w:r>
    </w:p>
    <w:p>
      <w:pPr>
        <w:tabs>
          <w:tab w:val="left" w:pos="2100"/>
          <w:tab w:val="left" w:pos="7140"/>
        </w:tabs>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w:t>
      </w:r>
      <w:r>
        <w:rPr>
          <w:rStyle w:val="7"/>
          <w:rFonts w:ascii="宋体"/>
          <w:b w:val="0"/>
          <w:i w:val="0"/>
          <w:caps w:val="0"/>
          <w:spacing w:val="0"/>
          <w:w w:val="100"/>
          <w:kern w:val="2"/>
          <w:sz w:val="21"/>
          <w:lang w:val="en-US" w:eastAsia="zh-CN" w:bidi="ar-SA"/>
        </w:rPr>
        <w:t>式中：</w:t>
      </w:r>
      <w:r>
        <w:rPr>
          <w:rStyle w:val="7"/>
          <w:rFonts w:ascii="宋体"/>
          <w:b w:val="0"/>
          <w:i w:val="0"/>
          <w:caps w:val="0"/>
          <w:spacing w:val="0"/>
          <w:w w:val="100"/>
          <w:kern w:val="2"/>
          <w:sz w:val="21"/>
          <w:lang w:val="en-US" w:eastAsia="zh-CN" w:bidi="ar-SA"/>
        </w:rPr>
        <w:tab/>
      </w:r>
    </w:p>
    <w:p>
      <w:pPr>
        <w:tabs>
          <w:tab w:val="left" w:pos="2100"/>
        </w:tabs>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    </w:t>
      </w:r>
      <w:r>
        <w:rPr>
          <w:rStyle w:val="7"/>
          <w:rFonts w:ascii="宋体" w:hAnsi="宋体"/>
          <w:b w:val="0"/>
          <w:i w:val="0"/>
          <w:caps w:val="0"/>
          <w:spacing w:val="0"/>
          <w:w w:val="100"/>
          <w:kern w:val="2"/>
          <w:sz w:val="21"/>
          <w:lang w:val="en-US" w:eastAsia="zh-CN" w:bidi="ar-SA"/>
        </w:rPr>
        <w:t xml:space="preserve"> X</w:t>
      </w:r>
      <w:r>
        <w:rPr>
          <w:rStyle w:val="7"/>
          <w:rFonts w:ascii="宋体" w:hAnsi="宋体"/>
          <w:b w:val="0"/>
          <w:i w:val="0"/>
          <w:caps w:val="0"/>
          <w:spacing w:val="0"/>
          <w:w w:val="100"/>
          <w:kern w:val="2"/>
          <w:sz w:val="21"/>
          <w:vertAlign w:val="subscript"/>
          <w:lang w:val="en-US" w:eastAsia="zh-CN" w:bidi="ar-SA"/>
        </w:rPr>
        <w:t xml:space="preserve">1 </w:t>
      </w:r>
      <w:r>
        <w:rPr>
          <w:rStyle w:val="7"/>
          <w:rFonts w:ascii="宋体"/>
          <w:b w:val="0"/>
          <w:i w:val="0"/>
          <w:caps w:val="0"/>
          <w:spacing w:val="0"/>
          <w:w w:val="100"/>
          <w:kern w:val="2"/>
          <w:sz w:val="21"/>
          <w:lang w:val="en-US" w:eastAsia="zh-CN" w:bidi="ar-SA"/>
        </w:rPr>
        <w:t>—活性氧的百分含量，%；</w:t>
      </w:r>
    </w:p>
    <w:p>
      <w:pPr>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w:t>
      </w:r>
      <w:r>
        <w:rPr>
          <w:rStyle w:val="7"/>
          <w:rFonts w:ascii="宋体" w:hAnsi="宋体"/>
          <w:b w:val="0"/>
          <w:i w:val="0"/>
          <w:caps w:val="0"/>
          <w:spacing w:val="0"/>
          <w:w w:val="100"/>
          <w:kern w:val="2"/>
          <w:sz w:val="21"/>
          <w:lang w:val="en-US" w:eastAsia="zh-CN" w:bidi="ar-SA"/>
        </w:rPr>
        <w:t>V</w:t>
      </w:r>
      <w:r>
        <w:rPr>
          <w:rStyle w:val="7"/>
          <w:rFonts w:ascii="宋体"/>
          <w:b w:val="0"/>
          <w:i w:val="0"/>
          <w:caps w:val="0"/>
          <w:spacing w:val="0"/>
          <w:w w:val="100"/>
          <w:kern w:val="2"/>
          <w:sz w:val="21"/>
          <w:lang w:val="en-US" w:eastAsia="zh-CN" w:bidi="ar-SA"/>
        </w:rPr>
        <w:t xml:space="preserve"> —样品消耗硫代硫酸钠标准滴定溶液的体积，ml；</w:t>
      </w:r>
    </w:p>
    <w:p>
      <w:pPr>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     C —硫代硫酸钠标准滴定溶液的浓度</w:t>
      </w:r>
      <w:r>
        <w:rPr>
          <w:rStyle w:val="7"/>
          <w:rFonts w:ascii="宋体"/>
          <w:b w:val="0"/>
          <w:i w:val="0"/>
          <w:caps w:val="0"/>
          <w:color w:val="262626"/>
          <w:spacing w:val="0"/>
          <w:w w:val="100"/>
          <w:kern w:val="2"/>
          <w:sz w:val="21"/>
          <w:lang w:val="en-US" w:eastAsia="zh-CN" w:bidi="ar-SA"/>
        </w:rPr>
        <w:t>，</w:t>
      </w:r>
      <w:r>
        <w:rPr>
          <w:rStyle w:val="7"/>
          <w:rFonts w:ascii="Times New Roman" w:hAnsi="Times New Roman" w:eastAsia="宋体"/>
          <w:b w:val="0"/>
          <w:i w:val="0"/>
          <w:caps w:val="0"/>
          <w:color w:val="262626"/>
          <w:spacing w:val="0"/>
          <w:w w:val="100"/>
          <w:kern w:val="2"/>
          <w:sz w:val="21"/>
          <w:lang w:val="en-US" w:eastAsia="zh-CN" w:bidi="ar-SA"/>
        </w:rPr>
        <w:t>mol/l；</w:t>
      </w:r>
    </w:p>
    <w:p>
      <w:pPr>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     m —试样的质量，g。</w:t>
      </w:r>
    </w:p>
    <w:p>
      <w:pPr>
        <w:snapToGrid/>
        <w:spacing w:before="0" w:beforeAutospacing="0" w:after="0" w:afterAutospacing="0" w:line="360" w:lineRule="auto"/>
        <w:ind w:firstLine="480"/>
        <w:jc w:val="both"/>
        <w:textAlignment w:val="baseline"/>
        <w:rPr>
          <w:rStyle w:val="7"/>
          <w:rFonts w:ascii="宋体" w:hAnsi="宋体"/>
          <w:b w:val="0"/>
          <w:i w:val="0"/>
          <w:caps w:val="0"/>
          <w:color w:val="262626"/>
          <w:spacing w:val="0"/>
          <w:w w:val="100"/>
          <w:kern w:val="2"/>
          <w:sz w:val="21"/>
          <w:lang w:val="en-US" w:eastAsia="zh-CN" w:bidi="ar-SA"/>
        </w:rPr>
      </w:pPr>
      <w:r>
        <w:rPr>
          <w:rStyle w:val="7"/>
          <w:rFonts w:ascii="Times New Roman" w:hAnsi="Times New Roman" w:eastAsia="宋体"/>
          <w:b w:val="0"/>
          <w:i w:val="0"/>
          <w:caps w:val="0"/>
          <w:color w:val="262626"/>
          <w:spacing w:val="0"/>
          <w:w w:val="100"/>
          <w:kern w:val="2"/>
          <w:sz w:val="21"/>
          <w:szCs w:val="21"/>
          <w:lang w:val="en-US" w:eastAsia="zh-CN" w:bidi="ar-SA"/>
        </w:rPr>
        <w:t>KHSO</w:t>
      </w:r>
      <w:r>
        <w:rPr>
          <w:rStyle w:val="7"/>
          <w:rFonts w:ascii="Times New Roman" w:hAnsi="Times New Roman" w:eastAsia="宋体"/>
          <w:b w:val="0"/>
          <w:i w:val="0"/>
          <w:caps w:val="0"/>
          <w:color w:val="262626"/>
          <w:spacing w:val="0"/>
          <w:w w:val="100"/>
          <w:kern w:val="2"/>
          <w:sz w:val="21"/>
          <w:szCs w:val="21"/>
          <w:vertAlign w:val="subscript"/>
          <w:lang w:val="en-US" w:eastAsia="zh-CN" w:bidi="ar-SA"/>
        </w:rPr>
        <w:t>5</w:t>
      </w:r>
      <w:r>
        <w:rPr>
          <w:rStyle w:val="7"/>
          <w:rFonts w:ascii="Times New Roman" w:hAnsi="Times New Roman" w:eastAsia="宋体"/>
          <w:b w:val="0"/>
          <w:i w:val="0"/>
          <w:caps w:val="0"/>
          <w:color w:val="262626"/>
          <w:spacing w:val="0"/>
          <w:w w:val="100"/>
          <w:kern w:val="2"/>
          <w:sz w:val="21"/>
          <w:szCs w:val="21"/>
          <w:lang w:val="en-US" w:eastAsia="zh-CN" w:bidi="ar-SA"/>
        </w:rPr>
        <w:t>含量按（2）</w:t>
      </w:r>
      <w:r>
        <w:rPr>
          <w:rStyle w:val="7"/>
          <w:rFonts w:ascii="宋体" w:hAnsi="宋体"/>
          <w:b w:val="0"/>
          <w:i w:val="0"/>
          <w:caps w:val="0"/>
          <w:color w:val="262626"/>
          <w:spacing w:val="0"/>
          <w:w w:val="100"/>
          <w:kern w:val="2"/>
          <w:sz w:val="21"/>
          <w:lang w:val="en-US" w:eastAsia="zh-CN" w:bidi="ar-SA"/>
        </w:rPr>
        <w:t>式计算：</w:t>
      </w:r>
    </w:p>
    <w:p>
      <w:pPr>
        <w:snapToGrid/>
        <w:spacing w:before="0" w:beforeAutospacing="0" w:after="0" w:afterAutospacing="0" w:line="360" w:lineRule="auto"/>
        <w:ind w:firstLine="480"/>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360" w:lineRule="auto"/>
        <w:ind w:firstLine="1155" w:firstLineChars="550"/>
        <w:jc w:val="both"/>
        <w:textAlignment w:val="baseline"/>
        <w:rPr>
          <w:rStyle w:val="7"/>
          <w:rFonts w:ascii="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position w:val="-24"/>
          <w:sz w:val="21"/>
          <w:lang w:val="en-US" w:eastAsia="zh-CN" w:bidi="ar-SA"/>
        </w:rPr>
        <w:drawing>
          <wp:inline distT="0" distB="0" distL="114300" distR="114300">
            <wp:extent cx="774065" cy="3937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774065" cy="393700"/>
                    </a:xfrm>
                    <a:prstGeom prst="rect">
                      <a:avLst/>
                    </a:prstGeom>
                    <a:noFill/>
                    <a:ln>
                      <a:noFill/>
                    </a:ln>
                  </pic:spPr>
                </pic:pic>
              </a:graphicData>
            </a:graphic>
          </wp:inline>
        </w:drawing>
      </w:r>
      <w:r>
        <w:rPr>
          <w:rStyle w:val="7"/>
          <w:rFonts w:ascii="宋体"/>
          <w:b w:val="0"/>
          <w:i w:val="0"/>
          <w:caps w:val="0"/>
          <w:spacing w:val="0"/>
          <w:w w:val="100"/>
          <w:kern w:val="2"/>
          <w:sz w:val="21"/>
          <w:lang w:val="en-US" w:eastAsia="zh-CN" w:bidi="ar-SA"/>
        </w:rPr>
        <w:t>…………………………………………………………(2)</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式中： </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X</w:t>
      </w:r>
      <w:r>
        <w:rPr>
          <w:rStyle w:val="7"/>
          <w:rFonts w:ascii="宋体"/>
          <w:b w:val="0"/>
          <w:i w:val="0"/>
          <w:caps w:val="0"/>
          <w:spacing w:val="0"/>
          <w:w w:val="100"/>
          <w:kern w:val="2"/>
          <w:sz w:val="21"/>
          <w:vertAlign w:val="subscript"/>
          <w:lang w:val="en-US" w:eastAsia="zh-CN" w:bidi="ar-SA"/>
        </w:rPr>
        <w:t>2</w:t>
      </w:r>
      <w:r>
        <w:rPr>
          <w:rStyle w:val="7"/>
          <w:rFonts w:ascii="宋体"/>
          <w:b w:val="0"/>
          <w:i w:val="0"/>
          <w:caps w:val="0"/>
          <w:spacing w:val="0"/>
          <w:w w:val="100"/>
          <w:kern w:val="2"/>
          <w:sz w:val="21"/>
          <w:lang w:val="en-US" w:eastAsia="zh-CN" w:bidi="ar-SA"/>
        </w:rPr>
        <w:t>—活性成分</w:t>
      </w:r>
      <w:r>
        <w:rPr>
          <w:rStyle w:val="7"/>
          <w:rFonts w:ascii="Times New Roman" w:hAnsi="Times New Roman" w:eastAsia="宋体"/>
          <w:b w:val="0"/>
          <w:i w:val="0"/>
          <w:caps w:val="0"/>
          <w:spacing w:val="0"/>
          <w:w w:val="100"/>
          <w:kern w:val="2"/>
          <w:sz w:val="21"/>
          <w:lang w:val="en-US" w:eastAsia="zh-CN" w:bidi="ar-SA"/>
        </w:rPr>
        <w:t>（KHSO</w:t>
      </w:r>
      <w:r>
        <w:rPr>
          <w:rStyle w:val="7"/>
          <w:rFonts w:ascii="Times New Roman" w:hAnsi="Times New Roman" w:eastAsia="宋体"/>
          <w:b w:val="0"/>
          <w:i w:val="0"/>
          <w:caps w:val="0"/>
          <w:spacing w:val="0"/>
          <w:w w:val="100"/>
          <w:kern w:val="2"/>
          <w:sz w:val="21"/>
          <w:vertAlign w:val="subscript"/>
          <w:lang w:val="en-US" w:eastAsia="zh-CN" w:bidi="ar-SA"/>
        </w:rPr>
        <w:t>5</w:t>
      </w:r>
      <w:r>
        <w:rPr>
          <w:rStyle w:val="7"/>
          <w:rFonts w:ascii="Times New Roman" w:hAnsi="Times New Roman" w:eastAsia="宋体"/>
          <w:b w:val="0"/>
          <w:i w:val="0"/>
          <w:caps w:val="0"/>
          <w:spacing w:val="0"/>
          <w:w w:val="100"/>
          <w:kern w:val="2"/>
          <w:sz w:val="21"/>
          <w:lang w:val="en-US" w:eastAsia="zh-CN" w:bidi="ar-SA"/>
        </w:rPr>
        <w:t>）</w:t>
      </w:r>
      <w:r>
        <w:rPr>
          <w:rStyle w:val="7"/>
          <w:rFonts w:ascii="宋体"/>
          <w:b w:val="0"/>
          <w:i w:val="0"/>
          <w:caps w:val="0"/>
          <w:spacing w:val="0"/>
          <w:w w:val="100"/>
          <w:kern w:val="2"/>
          <w:sz w:val="21"/>
          <w:lang w:val="en-US" w:eastAsia="zh-CN" w:bidi="ar-SA"/>
        </w:rPr>
        <w:t>百分含量，%；</w:t>
      </w:r>
    </w:p>
    <w:p>
      <w:pPr>
        <w:snapToGrid/>
        <w:spacing w:before="0" w:beforeAutospacing="0" w:after="0" w:afterAutospacing="0" w:line="360" w:lineRule="auto"/>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    X</w:t>
      </w:r>
      <w:r>
        <w:rPr>
          <w:rStyle w:val="7"/>
          <w:rFonts w:ascii="宋体"/>
          <w:b w:val="0"/>
          <w:i w:val="0"/>
          <w:caps w:val="0"/>
          <w:spacing w:val="0"/>
          <w:w w:val="100"/>
          <w:kern w:val="2"/>
          <w:sz w:val="21"/>
          <w:vertAlign w:val="subscript"/>
          <w:lang w:val="en-US" w:eastAsia="zh-CN" w:bidi="ar-SA"/>
        </w:rPr>
        <w:t>1</w:t>
      </w:r>
      <w:r>
        <w:rPr>
          <w:rStyle w:val="7"/>
          <w:rFonts w:ascii="宋体"/>
          <w:b w:val="0"/>
          <w:i w:val="0"/>
          <w:caps w:val="0"/>
          <w:spacing w:val="0"/>
          <w:w w:val="100"/>
          <w:kern w:val="2"/>
          <w:sz w:val="21"/>
          <w:lang w:val="en-US" w:eastAsia="zh-CN" w:bidi="ar-SA"/>
        </w:rPr>
        <w:t>—活性氧的百分含量，%；</w:t>
      </w:r>
    </w:p>
    <w:p>
      <w:pPr>
        <w:snapToGrid/>
        <w:spacing w:before="0" w:beforeAutospacing="0" w:after="0" w:afterAutospacing="0" w:line="360" w:lineRule="auto"/>
        <w:ind w:firstLine="480"/>
        <w:jc w:val="both"/>
        <w:textAlignment w:val="baseline"/>
        <w:rPr>
          <w:rStyle w:val="7"/>
          <w:rFonts w:ascii="宋体" w:hAnsi="宋体"/>
          <w:b w:val="0"/>
          <w:i w:val="0"/>
          <w:caps w:val="0"/>
          <w:color w:val="262626"/>
          <w:spacing w:val="0"/>
          <w:w w:val="100"/>
          <w:kern w:val="2"/>
          <w:sz w:val="21"/>
          <w:lang w:val="en-US" w:eastAsia="zh-CN" w:bidi="ar-SA"/>
        </w:rPr>
      </w:pPr>
      <w:r>
        <w:rPr>
          <w:rStyle w:val="7"/>
          <w:rFonts w:ascii="Times New Roman" w:hAnsi="Times New Roman" w:eastAsia="宋体"/>
          <w:b w:val="0"/>
          <w:i w:val="0"/>
          <w:caps w:val="0"/>
          <w:color w:val="262626"/>
          <w:spacing w:val="0"/>
          <w:w w:val="100"/>
          <w:kern w:val="2"/>
          <w:sz w:val="21"/>
          <w:szCs w:val="21"/>
          <w:lang w:val="en-US" w:eastAsia="zh-CN" w:bidi="ar-SA"/>
        </w:rPr>
        <w:t>过硫酸氢钾复合盐的含量按（3）</w:t>
      </w:r>
      <w:r>
        <w:rPr>
          <w:rStyle w:val="7"/>
          <w:rFonts w:ascii="宋体" w:hAnsi="宋体"/>
          <w:b w:val="0"/>
          <w:i w:val="0"/>
          <w:caps w:val="0"/>
          <w:color w:val="262626"/>
          <w:spacing w:val="0"/>
          <w:w w:val="100"/>
          <w:kern w:val="2"/>
          <w:sz w:val="21"/>
          <w:lang w:val="en-US" w:eastAsia="zh-CN" w:bidi="ar-SA"/>
        </w:rPr>
        <w:t>式计算：</w:t>
      </w:r>
    </w:p>
    <w:p>
      <w:pPr>
        <w:snapToGrid/>
        <w:spacing w:before="0" w:beforeAutospacing="0" w:after="0" w:afterAutospacing="0" w:line="360" w:lineRule="auto"/>
        <w:ind w:firstLine="1155" w:firstLineChars="550"/>
        <w:jc w:val="both"/>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360" w:lineRule="auto"/>
        <w:ind w:firstLine="1155" w:firstLineChars="550"/>
        <w:jc w:val="both"/>
        <w:textAlignment w:val="baseline"/>
        <w:rPr>
          <w:rStyle w:val="7"/>
          <w:rFonts w:ascii="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position w:val="-24"/>
          <w:sz w:val="21"/>
          <w:lang w:val="en-US" w:eastAsia="zh-CN" w:bidi="ar-SA"/>
        </w:rPr>
        <w:drawing>
          <wp:inline distT="0" distB="0" distL="114300" distR="114300">
            <wp:extent cx="685165" cy="393700"/>
            <wp:effectExtent l="0" t="0" r="63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685165" cy="393700"/>
                    </a:xfrm>
                    <a:prstGeom prst="rect">
                      <a:avLst/>
                    </a:prstGeom>
                    <a:noFill/>
                    <a:ln>
                      <a:noFill/>
                    </a:ln>
                  </pic:spPr>
                </pic:pic>
              </a:graphicData>
            </a:graphic>
          </wp:inline>
        </w:drawing>
      </w:r>
      <w:r>
        <w:rPr>
          <w:rStyle w:val="7"/>
          <w:rFonts w:ascii="宋体"/>
          <w:b w:val="0"/>
          <w:i w:val="0"/>
          <w:caps w:val="0"/>
          <w:spacing w:val="0"/>
          <w:w w:val="100"/>
          <w:kern w:val="2"/>
          <w:sz w:val="21"/>
          <w:lang w:val="en-US" w:eastAsia="zh-CN" w:bidi="ar-SA"/>
        </w:rPr>
        <w:t>…………………………………………………………(3)</w:t>
      </w:r>
    </w:p>
    <w:p>
      <w:pPr>
        <w:snapToGrid/>
        <w:spacing w:before="0" w:beforeAutospacing="0" w:after="0" w:afterAutospacing="0" w:line="360" w:lineRule="auto"/>
        <w:ind w:firstLine="420" w:firstLineChars="20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 xml:space="preserve">记下标样分析的平均值。   </w:t>
      </w:r>
    </w:p>
    <w:p>
      <w:pPr>
        <w:tabs>
          <w:tab w:val="left" w:pos="420"/>
          <w:tab w:val="left" w:pos="630"/>
        </w:tabs>
        <w:snapToGrid/>
        <w:spacing w:before="0" w:beforeAutospacing="0" w:after="0" w:afterAutospacing="0" w:line="720" w:lineRule="auto"/>
        <w:jc w:val="both"/>
        <w:textAlignment w:val="baseline"/>
        <w:rPr>
          <w:rStyle w:val="7"/>
          <w:rFonts w:ascii="黑体" w:eastAsia="黑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8.4.2  氯化钠</w:t>
      </w:r>
    </w:p>
    <w:p>
      <w:pPr>
        <w:snapToGrid/>
        <w:spacing w:before="0" w:beforeAutospacing="0" w:after="0" w:afterAutospacing="0" w:line="360" w:lineRule="auto"/>
        <w:ind w:firstLine="42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取本品约5.0</w:t>
      </w:r>
      <w:r>
        <w:rPr>
          <w:rStyle w:val="7"/>
          <w:rFonts w:ascii="Times New Roman" w:hAnsi="Times New Roman" w:eastAsia="宋体"/>
          <w:b w:val="0"/>
          <w:i w:val="0"/>
          <w:caps w:val="0"/>
          <w:spacing w:val="0"/>
          <w:w w:val="100"/>
          <w:kern w:val="2"/>
          <w:sz w:val="21"/>
          <w:lang w:val="en-US" w:eastAsia="zh-CN" w:bidi="ar-SA"/>
        </w:rPr>
        <w:t>~</w:t>
      </w:r>
      <w:r>
        <w:rPr>
          <w:rStyle w:val="7"/>
          <w:rFonts w:ascii="宋体"/>
          <w:b w:val="0"/>
          <w:i w:val="0"/>
          <w:caps w:val="0"/>
          <w:spacing w:val="0"/>
          <w:w w:val="100"/>
          <w:kern w:val="2"/>
          <w:sz w:val="21"/>
          <w:lang w:val="en-US" w:eastAsia="zh-CN" w:bidi="ar-SA"/>
        </w:rPr>
        <w:t>5.5g，精密称定，置250ml烧杯中，加水200ml，磁力搅拌溶解后，立即测定。按照电位滴定法，用硝酸银滴定液（0.1mol/L）滴定。每1ml硝酸银滴定液(0.1mol/L)相当于5.844mg的氯化钠。</w:t>
      </w:r>
    </w:p>
    <w:p>
      <w:pPr>
        <w:snapToGrid/>
        <w:spacing w:before="0" w:beforeAutospacing="0" w:after="0" w:afterAutospacing="0" w:line="720" w:lineRule="auto"/>
        <w:jc w:val="both"/>
        <w:textAlignment w:val="baseline"/>
        <w:rPr>
          <w:rStyle w:val="7"/>
          <w:rFonts w:ascii="宋体"/>
          <w:b w:val="0"/>
          <w:i w:val="0"/>
          <w:caps w:val="0"/>
          <w:spacing w:val="0"/>
          <w:w w:val="100"/>
          <w:kern w:val="2"/>
          <w:sz w:val="21"/>
          <w:lang w:val="en-US" w:eastAsia="zh-CN" w:bidi="ar-SA"/>
        </w:rPr>
      </w:pPr>
      <w:r>
        <w:rPr>
          <w:rStyle w:val="7"/>
          <w:rFonts w:ascii="黑体" w:eastAsia="黑体"/>
          <w:b w:val="0"/>
          <w:i w:val="0"/>
          <w:caps w:val="0"/>
          <w:spacing w:val="0"/>
          <w:w w:val="100"/>
          <w:kern w:val="2"/>
          <w:sz w:val="21"/>
          <w:lang w:val="en-US" w:eastAsia="zh-CN" w:bidi="ar-SA"/>
        </w:rPr>
        <w:t>8.4.3  1%溶液PH值</w:t>
      </w:r>
    </w:p>
    <w:p>
      <w:pPr>
        <w:snapToGrid/>
        <w:spacing w:before="0" w:beforeAutospacing="0" w:after="0" w:afterAutospacing="0" w:line="360" w:lineRule="auto"/>
        <w:ind w:firstLine="480"/>
        <w:jc w:val="both"/>
        <w:textAlignment w:val="baseline"/>
        <w:rPr>
          <w:rStyle w:val="7"/>
          <w:rFonts w:ascii="宋体"/>
          <w:b w:val="0"/>
          <w:i w:val="0"/>
          <w:caps w:val="0"/>
          <w:spacing w:val="0"/>
          <w:w w:val="100"/>
          <w:kern w:val="2"/>
          <w:sz w:val="21"/>
          <w:lang w:val="en-US" w:eastAsia="zh-CN" w:bidi="ar-SA"/>
        </w:rPr>
      </w:pPr>
      <w:r>
        <w:rPr>
          <w:rStyle w:val="7"/>
          <w:rFonts w:ascii="宋体"/>
          <w:b w:val="0"/>
          <w:i w:val="0"/>
          <w:caps w:val="0"/>
          <w:spacing w:val="0"/>
          <w:w w:val="100"/>
          <w:kern w:val="2"/>
          <w:sz w:val="21"/>
          <w:lang w:val="en-US" w:eastAsia="zh-CN" w:bidi="ar-SA"/>
        </w:rPr>
        <w:t>称取1.00±0.01g试样，置于250ml烧杯中，用100ml无二氧化碳的水溶解。在室温下用精度为±0.02PH的酸度计，以饱和甘汞电极为参比电极，以玻璃电极为指示电极，测定溶液的PH值。</w:t>
      </w:r>
    </w:p>
    <w:p>
      <w:pPr>
        <w:snapToGrid/>
        <w:spacing w:before="0" w:beforeAutospacing="0" w:after="0" w:afterAutospacing="0" w:line="720" w:lineRule="auto"/>
        <w:jc w:val="both"/>
        <w:textAlignment w:val="baseline"/>
        <w:rPr>
          <w:rStyle w:val="7"/>
          <w:rFonts w:ascii="宋体"/>
          <w:b w:val="0"/>
          <w:i w:val="0"/>
          <w:caps w:val="0"/>
          <w:color w:val="262626"/>
          <w:spacing w:val="0"/>
          <w:w w:val="100"/>
          <w:kern w:val="2"/>
          <w:sz w:val="21"/>
          <w:lang w:val="en-US" w:eastAsia="zh-CN" w:bidi="ar-SA"/>
        </w:rPr>
      </w:pPr>
      <w:r>
        <w:rPr>
          <w:rStyle w:val="7"/>
          <w:rFonts w:ascii="黑体" w:eastAsia="黑体"/>
          <w:b w:val="0"/>
          <w:i w:val="0"/>
          <w:caps w:val="0"/>
          <w:color w:val="262626"/>
          <w:spacing w:val="0"/>
          <w:w w:val="100"/>
          <w:kern w:val="2"/>
          <w:sz w:val="21"/>
          <w:lang w:val="en-US" w:eastAsia="zh-CN" w:bidi="ar-SA"/>
        </w:rPr>
        <w:t>8.9.4  重金属(以Pb计) 含量</w:t>
      </w:r>
      <w:r>
        <w:rPr>
          <w:rStyle w:val="7"/>
          <w:rFonts w:ascii="宋体" w:hAnsi="宋体"/>
          <w:b w:val="0"/>
          <w:i w:val="0"/>
          <w:caps w:val="0"/>
          <w:color w:val="262626"/>
          <w:spacing w:val="0"/>
          <w:w w:val="100"/>
          <w:kern w:val="2"/>
          <w:sz w:val="18"/>
          <w:lang w:val="en-US" w:eastAsia="zh-CN" w:bidi="ar-SA"/>
        </w:rPr>
        <w:t>，%</w:t>
      </w:r>
    </w:p>
    <w:p>
      <w:pPr>
        <w:snapToGrid/>
        <w:spacing w:before="0" w:beforeAutospacing="0" w:after="0" w:afterAutospacing="0" w:line="360" w:lineRule="auto"/>
        <w:ind w:firstLine="48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按《化妆品安全技术规范》（2015年版）第四章1.3铅（第一法）进行检验，结果应符合表1的要求。</w:t>
      </w:r>
    </w:p>
    <w:p>
      <w:pPr>
        <w:snapToGrid/>
        <w:spacing w:before="0" w:beforeAutospacing="0" w:after="0" w:afterAutospacing="0" w:line="360" w:lineRule="auto"/>
        <w:jc w:val="both"/>
        <w:textAlignment w:val="baseline"/>
        <w:rPr>
          <w:rStyle w:val="7"/>
          <w:rFonts w:ascii="黑体" w:eastAsia="黑体"/>
          <w:b w:val="0"/>
          <w:i w:val="0"/>
          <w:caps w:val="0"/>
          <w:color w:val="262626"/>
          <w:spacing w:val="0"/>
          <w:w w:val="100"/>
          <w:kern w:val="2"/>
          <w:sz w:val="21"/>
          <w:lang w:val="en-US" w:eastAsia="zh-CN" w:bidi="ar-SA"/>
        </w:rPr>
      </w:pPr>
      <w:r>
        <w:rPr>
          <w:rStyle w:val="7"/>
          <w:rFonts w:ascii="黑体" w:eastAsia="黑体"/>
          <w:b w:val="0"/>
          <w:i w:val="0"/>
          <w:caps w:val="0"/>
          <w:color w:val="262626"/>
          <w:spacing w:val="0"/>
          <w:w w:val="100"/>
          <w:kern w:val="2"/>
          <w:sz w:val="21"/>
          <w:lang w:val="en-US" w:eastAsia="zh-CN" w:bidi="ar-SA"/>
        </w:rPr>
        <w:t>8.4.5  砷（As）含量，%</w:t>
      </w:r>
    </w:p>
    <w:p>
      <w:pPr>
        <w:snapToGrid/>
        <w:spacing w:before="0" w:beforeAutospacing="0" w:after="0" w:afterAutospacing="0" w:line="360" w:lineRule="auto"/>
        <w:ind w:firstLine="48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按《化妆品安全技术规范》（2015年版）第四章1.4砷（第一法）进行检验，结果应符合表1的要求。</w:t>
      </w:r>
    </w:p>
    <w:p>
      <w:pPr>
        <w:snapToGrid/>
        <w:spacing w:before="0" w:beforeAutospacing="0" w:after="0" w:afterAutospacing="0" w:line="360" w:lineRule="auto"/>
        <w:jc w:val="both"/>
        <w:textAlignment w:val="baseline"/>
        <w:rPr>
          <w:rStyle w:val="7"/>
          <w:rFonts w:ascii="黑体" w:eastAsia="黑体"/>
          <w:b w:val="0"/>
          <w:i w:val="0"/>
          <w:caps w:val="0"/>
          <w:color w:val="262626"/>
          <w:spacing w:val="0"/>
          <w:w w:val="100"/>
          <w:kern w:val="2"/>
          <w:sz w:val="21"/>
          <w:lang w:val="en-US" w:eastAsia="zh-CN" w:bidi="ar-SA"/>
        </w:rPr>
      </w:pPr>
      <w:r>
        <w:rPr>
          <w:rStyle w:val="7"/>
          <w:rFonts w:ascii="黑体" w:eastAsia="黑体"/>
          <w:b w:val="0"/>
          <w:i w:val="0"/>
          <w:caps w:val="0"/>
          <w:color w:val="262626"/>
          <w:spacing w:val="0"/>
          <w:w w:val="100"/>
          <w:kern w:val="2"/>
          <w:sz w:val="21"/>
          <w:lang w:val="en-US" w:eastAsia="zh-CN" w:bidi="ar-SA"/>
        </w:rPr>
        <w:t>8.4.6  汞（Hg）含量，%</w:t>
      </w:r>
    </w:p>
    <w:p>
      <w:pPr>
        <w:snapToGrid/>
        <w:spacing w:before="0" w:beforeAutospacing="0" w:after="0" w:afterAutospacing="0" w:line="360" w:lineRule="auto"/>
        <w:ind w:firstLine="480"/>
        <w:jc w:val="both"/>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按《化妆品安全技术规范》（2015年版）第四章1.2进行检验，结果应符合表1的要求。</w:t>
      </w:r>
    </w:p>
    <w:p>
      <w:pPr>
        <w:snapToGrid/>
        <w:spacing w:before="0" w:beforeAutospacing="0" w:after="0" w:afterAutospacing="0" w:line="360" w:lineRule="auto"/>
        <w:jc w:val="both"/>
        <w:textAlignment w:val="baseline"/>
        <w:rPr>
          <w:rStyle w:val="7"/>
          <w:rFonts w:ascii="黑体" w:hAnsi="黑体" w:eastAsia="黑体"/>
          <w:b w:val="0"/>
          <w:i w:val="0"/>
          <w:caps w:val="0"/>
          <w:spacing w:val="0"/>
          <w:w w:val="100"/>
          <w:kern w:val="2"/>
          <w:sz w:val="21"/>
          <w:lang w:val="en-US" w:eastAsia="zh-CN" w:bidi="ar-SA"/>
        </w:rPr>
      </w:pPr>
      <w:r>
        <w:rPr>
          <w:rStyle w:val="7"/>
          <w:rFonts w:ascii="黑体" w:hAnsi="黑体" w:eastAsia="黑体"/>
          <w:b w:val="0"/>
          <w:i w:val="0"/>
          <w:caps w:val="0"/>
          <w:spacing w:val="0"/>
          <w:w w:val="100"/>
          <w:kern w:val="2"/>
          <w:sz w:val="21"/>
          <w:lang w:val="en-US" w:eastAsia="zh-CN" w:bidi="ar-SA"/>
        </w:rPr>
        <w:t>8.5 安全性</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按《消毒技术规范》（2002年版）的规定进行测试，</w:t>
      </w:r>
      <w:r>
        <w:rPr>
          <w:rStyle w:val="7"/>
          <w:rFonts w:ascii="宋体" w:hAnsi="宋体"/>
          <w:b w:val="0"/>
          <w:i w:val="0"/>
          <w:caps w:val="0"/>
          <w:spacing w:val="0"/>
          <w:w w:val="100"/>
          <w:kern w:val="2"/>
          <w:sz w:val="21"/>
          <w:szCs w:val="21"/>
          <w:lang w:val="en-US" w:eastAsia="zh-CN" w:bidi="ar-SA"/>
        </w:rPr>
        <w:t>结果应符合表3的要求</w:t>
      </w:r>
      <w:r>
        <w:rPr>
          <w:rStyle w:val="7"/>
          <w:rFonts w:ascii="宋体" w:hAnsi="宋体"/>
          <w:b w:val="0"/>
          <w:i w:val="0"/>
          <w:caps w:val="0"/>
          <w:spacing w:val="0"/>
          <w:w w:val="100"/>
          <w:kern w:val="2"/>
          <w:sz w:val="21"/>
          <w:lang w:val="en-US" w:eastAsia="zh-CN" w:bidi="ar-SA"/>
        </w:rPr>
        <w:t>。</w:t>
      </w:r>
    </w:p>
    <w:p>
      <w:pPr>
        <w:snapToGrid/>
        <w:spacing w:before="0" w:beforeAutospacing="0" w:after="0" w:afterAutospacing="0" w:line="360" w:lineRule="auto"/>
        <w:jc w:val="both"/>
        <w:textAlignment w:val="baseline"/>
        <w:rPr>
          <w:rStyle w:val="7"/>
          <w:rFonts w:ascii="宋体" w:hAnsi="宋体" w:eastAsia="宋体"/>
          <w:b w:val="0"/>
          <w:i w:val="0"/>
          <w:caps w:val="0"/>
          <w:spacing w:val="0"/>
          <w:w w:val="100"/>
          <w:kern w:val="2"/>
          <w:sz w:val="21"/>
          <w:szCs w:val="21"/>
          <w:lang w:val="en-US" w:eastAsia="zh-CN" w:bidi="ar-SA"/>
        </w:rPr>
      </w:pPr>
    </w:p>
    <w:p>
      <w:pPr>
        <w:snapToGrid/>
        <w:spacing w:before="0" w:beforeAutospacing="0" w:after="0" w:afterAutospacing="0" w:line="720" w:lineRule="auto"/>
        <w:jc w:val="both"/>
        <w:textAlignment w:val="baseline"/>
        <w:rPr>
          <w:rStyle w:val="7"/>
          <w:rFonts w:eastAsia="黑体"/>
          <w:b w:val="0"/>
          <w:i w:val="0"/>
          <w:caps w:val="0"/>
          <w:spacing w:val="0"/>
          <w:w w:val="100"/>
          <w:kern w:val="2"/>
          <w:sz w:val="21"/>
          <w:lang w:val="en-US" w:eastAsia="zh-CN" w:bidi="ar-SA"/>
        </w:rPr>
      </w:pPr>
      <w:r>
        <w:rPr>
          <w:rStyle w:val="7"/>
          <w:rFonts w:eastAsia="黑体"/>
          <w:b w:val="0"/>
          <w:i w:val="0"/>
          <w:caps w:val="0"/>
          <w:spacing w:val="0"/>
          <w:w w:val="100"/>
          <w:kern w:val="2"/>
          <w:sz w:val="21"/>
          <w:lang w:val="en-US" w:eastAsia="zh-CN" w:bidi="ar-SA"/>
        </w:rPr>
        <w:t>9   检验规则</w:t>
      </w:r>
    </w:p>
    <w:p>
      <w:pPr>
        <w:snapToGrid/>
        <w:spacing w:before="0" w:beforeAutospacing="0" w:after="0" w:afterAutospacing="0" w:line="360" w:lineRule="auto"/>
        <w:jc w:val="both"/>
        <w:textAlignment w:val="baseline"/>
        <w:rPr>
          <w:rStyle w:val="7"/>
          <w:rFonts w:ascii="宋体" w:hAnsi="宋体"/>
          <w:b/>
          <w:i w:val="0"/>
          <w:caps w:val="0"/>
          <w:color w:val="000000"/>
          <w:spacing w:val="0"/>
          <w:w w:val="100"/>
          <w:kern w:val="2"/>
          <w:sz w:val="21"/>
          <w:lang w:val="en-US" w:eastAsia="zh-CN" w:bidi="ar-SA"/>
        </w:rPr>
      </w:pPr>
      <w:r>
        <w:rPr>
          <w:rStyle w:val="7"/>
          <w:rFonts w:ascii="宋体" w:hAnsi="宋体"/>
          <w:b/>
          <w:i w:val="0"/>
          <w:caps w:val="0"/>
          <w:color w:val="000000"/>
          <w:spacing w:val="0"/>
          <w:w w:val="100"/>
          <w:kern w:val="2"/>
          <w:sz w:val="21"/>
          <w:lang w:val="en-US" w:eastAsia="zh-CN" w:bidi="ar-SA"/>
        </w:rPr>
        <w:t>9.1  检验分类</w:t>
      </w:r>
    </w:p>
    <w:p>
      <w:pPr>
        <w:snapToGrid/>
        <w:spacing w:before="0" w:beforeAutospacing="0" w:after="0" w:afterAutospacing="0" w:line="360" w:lineRule="auto"/>
        <w:ind w:firstLine="420"/>
        <w:jc w:val="both"/>
        <w:textAlignment w:val="baseline"/>
        <w:rPr>
          <w:rStyle w:val="7"/>
          <w:rFonts w:ascii="宋体" w:hAnsi="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本标准规定了型式检验和出厂检验。</w:t>
      </w:r>
    </w:p>
    <w:p>
      <w:pPr>
        <w:snapToGrid/>
        <w:spacing w:before="0" w:beforeAutospacing="0" w:after="0" w:afterAutospacing="0" w:line="360" w:lineRule="auto"/>
        <w:jc w:val="both"/>
        <w:textAlignment w:val="baseline"/>
        <w:rPr>
          <w:rStyle w:val="7"/>
          <w:rFonts w:ascii="宋体" w:hAnsi="宋体"/>
          <w:b w:val="0"/>
          <w:i w:val="0"/>
          <w:caps w:val="0"/>
          <w:color w:val="FF000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9.1.1</w:t>
      </w:r>
      <w:r>
        <w:rPr>
          <w:rStyle w:val="7"/>
          <w:rFonts w:ascii="宋体" w:hAnsi="宋体"/>
          <w:b w:val="0"/>
          <w:i w:val="0"/>
          <w:caps w:val="0"/>
          <w:spacing w:val="0"/>
          <w:w w:val="100"/>
          <w:kern w:val="2"/>
          <w:sz w:val="21"/>
          <w:lang w:val="en-US" w:eastAsia="zh-CN" w:bidi="ar-SA"/>
        </w:rPr>
        <w:tab/>
      </w:r>
      <w:r>
        <w:rPr>
          <w:rStyle w:val="7"/>
          <w:rFonts w:ascii="宋体" w:hAnsi="宋体"/>
          <w:b w:val="0"/>
          <w:i w:val="0"/>
          <w:caps w:val="0"/>
          <w:spacing w:val="0"/>
          <w:w w:val="100"/>
          <w:kern w:val="2"/>
          <w:sz w:val="21"/>
          <w:lang w:val="en-US" w:eastAsia="zh-CN" w:bidi="ar-SA"/>
        </w:rPr>
        <w:t>型式检验</w:t>
      </w:r>
      <w:r>
        <w:rPr>
          <w:rStyle w:val="7"/>
          <w:rFonts w:ascii="宋体" w:hAnsi="宋体"/>
          <w:b w:val="0"/>
          <w:i w:val="0"/>
          <w:caps w:val="0"/>
          <w:spacing w:val="0"/>
          <w:w w:val="100"/>
          <w:kern w:val="2"/>
          <w:sz w:val="21"/>
          <w:lang w:val="en-US" w:eastAsia="zh-CN" w:bidi="ar-SA"/>
        </w:rPr>
        <w:tab/>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eastAsia="黑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本标准第5.2章节规定的所有项目为型式检验项目，在正常情况下，每六个月至少进行一次型式检验，有下列情况之一时，应进行型式检验：</w:t>
      </w:r>
    </w:p>
    <w:p>
      <w:pPr>
        <w:numPr>
          <w:ilvl w:val="0"/>
          <w:numId w:val="1"/>
        </w:numPr>
        <w:snapToGrid/>
        <w:spacing w:before="0" w:beforeAutospacing="0" w:after="0" w:afterAutospacing="0" w:line="360" w:lineRule="auto"/>
        <w:ind w:left="780" w:hanging="360"/>
        <w:jc w:val="both"/>
        <w:textAlignment w:val="baseline"/>
        <w:rPr>
          <w:rStyle w:val="7"/>
          <w:rFonts w:eastAsia="黑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产品正式生产后，其材料、工艺有较大改变，可能影响产品性能时；</w:t>
      </w:r>
    </w:p>
    <w:p>
      <w:pPr>
        <w:numPr>
          <w:ilvl w:val="0"/>
          <w:numId w:val="1"/>
        </w:numPr>
        <w:snapToGrid/>
        <w:spacing w:before="0" w:beforeAutospacing="0" w:after="0" w:afterAutospacing="0" w:line="360" w:lineRule="auto"/>
        <w:ind w:left="780" w:hanging="360"/>
        <w:jc w:val="both"/>
        <w:textAlignment w:val="baseline"/>
        <w:rPr>
          <w:rStyle w:val="7"/>
          <w:rFonts w:eastAsia="黑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产品长期停产后，恢复生产时；</w:t>
      </w:r>
    </w:p>
    <w:p>
      <w:pPr>
        <w:numPr>
          <w:ilvl w:val="0"/>
          <w:numId w:val="1"/>
        </w:numPr>
        <w:snapToGrid/>
        <w:spacing w:before="0" w:beforeAutospacing="0" w:after="0" w:afterAutospacing="0" w:line="360" w:lineRule="auto"/>
        <w:ind w:left="780" w:hanging="360"/>
        <w:jc w:val="both"/>
        <w:textAlignment w:val="baseline"/>
        <w:rPr>
          <w:rStyle w:val="7"/>
          <w:rFonts w:eastAsia="黑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与上次型式检验有较大差异；</w:t>
      </w:r>
    </w:p>
    <w:p>
      <w:pPr>
        <w:numPr>
          <w:ilvl w:val="0"/>
          <w:numId w:val="1"/>
        </w:numPr>
        <w:snapToGrid/>
        <w:spacing w:before="0" w:beforeAutospacing="0" w:after="0" w:afterAutospacing="0" w:line="360" w:lineRule="auto"/>
        <w:ind w:left="780" w:hanging="360"/>
        <w:jc w:val="both"/>
        <w:textAlignment w:val="baseline"/>
        <w:rPr>
          <w:rStyle w:val="7"/>
          <w:rFonts w:eastAsia="黑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合同规定或者国家质量监督机构提出进行型式试验要求时。</w:t>
      </w:r>
    </w:p>
    <w:p>
      <w:pPr>
        <w:snapToGrid/>
        <w:spacing w:before="0" w:beforeAutospacing="0" w:after="0" w:afterAutospacing="0" w:line="360" w:lineRule="auto"/>
        <w:jc w:val="both"/>
        <w:textAlignment w:val="baseline"/>
        <w:rPr>
          <w:rStyle w:val="7"/>
          <w:rFonts w:ascii="Times New Roman" w:hAnsi="Times New Roman" w:eastAsia="宋体"/>
          <w:b w:val="0"/>
          <w:i w:val="0"/>
          <w:caps w:val="0"/>
          <w:color w:val="000000"/>
          <w:spacing w:val="0"/>
          <w:w w:val="100"/>
          <w:kern w:val="2"/>
          <w:sz w:val="21"/>
          <w:lang w:val="en-US" w:eastAsia="zh-CN" w:bidi="ar-SA"/>
        </w:rPr>
      </w:pPr>
      <w:r>
        <w:rPr>
          <w:rStyle w:val="7"/>
          <w:rFonts w:ascii="Times New Roman" w:hAnsi="Times New Roman" w:eastAsia="宋体"/>
          <w:b w:val="0"/>
          <w:i w:val="0"/>
          <w:caps w:val="0"/>
          <w:color w:val="000000"/>
          <w:spacing w:val="0"/>
          <w:w w:val="100"/>
          <w:kern w:val="2"/>
          <w:sz w:val="21"/>
          <w:lang w:val="en-US" w:eastAsia="zh-CN" w:bidi="ar-SA"/>
        </w:rPr>
        <w:t>9.1.2</w:t>
      </w:r>
      <w:r>
        <w:rPr>
          <w:rStyle w:val="7"/>
          <w:rFonts w:ascii="Times New Roman" w:hAnsi="Times New Roman" w:eastAsia="宋体"/>
          <w:b w:val="0"/>
          <w:i w:val="0"/>
          <w:caps w:val="0"/>
          <w:color w:val="000000"/>
          <w:spacing w:val="0"/>
          <w:w w:val="100"/>
          <w:kern w:val="2"/>
          <w:sz w:val="21"/>
          <w:lang w:val="en-US" w:eastAsia="zh-CN" w:bidi="ar-SA"/>
        </w:rPr>
        <w:tab/>
      </w:r>
      <w:r>
        <w:rPr>
          <w:rStyle w:val="7"/>
          <w:rFonts w:eastAsia="黑体"/>
          <w:b w:val="0"/>
          <w:i w:val="0"/>
          <w:caps w:val="0"/>
          <w:color w:val="000000"/>
          <w:spacing w:val="0"/>
          <w:w w:val="100"/>
          <w:kern w:val="2"/>
          <w:sz w:val="21"/>
          <w:lang w:val="en-US" w:eastAsia="zh-CN" w:bidi="ar-SA"/>
        </w:rPr>
        <w:t>出厂检验</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color w:val="FF000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a)</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出厂检验为外观和表一中所列的活性氧含量、过硫酸氢钾复合盐含量、1%水溶液pH值；</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b)</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出厂检验为每批必检。</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9.2</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单过硫酸氢钾消毒剂应由生产厂的质量监督部门按本标准的规定进行检验。</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9.3</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使用单位有权按照本标准对所收到的单过硫酸氢钾消毒剂进行验收。</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9.4</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用相同材料、基本相同的生产条件、连续生产或同一班组生产的同一级别的单过硫酸氢钾消毒剂为一批，每批产品不超过20吨。</w:t>
      </w:r>
    </w:p>
    <w:p>
      <w:pPr>
        <w:snapToGrid/>
        <w:spacing w:before="0" w:beforeAutospacing="0" w:after="0" w:afterAutospacing="0" w:line="360" w:lineRule="auto"/>
        <w:jc w:val="both"/>
        <w:textAlignment w:val="baseline"/>
        <w:rPr>
          <w:rStyle w:val="7"/>
          <w:rFonts w:eastAsia="黑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9.5</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ab/>
      </w:r>
      <w:r>
        <w:rPr>
          <w:rStyle w:val="7"/>
          <w:rFonts w:eastAsia="黑体"/>
          <w:b w:val="0"/>
          <w:i w:val="0"/>
          <w:caps w:val="0"/>
          <w:spacing w:val="0"/>
          <w:w w:val="100"/>
          <w:kern w:val="2"/>
          <w:sz w:val="21"/>
          <w:lang w:val="en-US" w:eastAsia="zh-CN" w:bidi="ar-SA"/>
        </w:rPr>
        <w:t>组批和抽样</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eastAsia="黑体"/>
          <w:b w:val="0"/>
          <w:i w:val="0"/>
          <w:caps w:val="0"/>
          <w:spacing w:val="0"/>
          <w:w w:val="100"/>
          <w:kern w:val="2"/>
          <w:sz w:val="21"/>
          <w:lang w:val="en-US" w:eastAsia="zh-CN" w:bidi="ar-SA"/>
        </w:rPr>
        <w:t>9.5.1</w:t>
      </w:r>
      <w:r>
        <w:rPr>
          <w:rStyle w:val="7"/>
          <w:rFonts w:eastAsia="黑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组批应符合国家卫计委《消毒产品生产企业卫生规范》（2009年版）的规定.</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9.5.2</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抽样按表4进行。型式检验应从出厂检验合格的产品中随机抽取，抽样量按国家卫计委《消毒产品检验规定》（2003年版）的规定执行。</w:t>
      </w:r>
    </w:p>
    <w:p>
      <w:pPr>
        <w:snapToGrid/>
        <w:spacing w:before="0" w:beforeAutospacing="0" w:after="0" w:afterAutospacing="0" w:line="360" w:lineRule="auto"/>
        <w:jc w:val="center"/>
        <w:textAlignment w:val="baseline"/>
        <w:rPr>
          <w:rStyle w:val="7"/>
          <w:rFonts w:ascii="黑体" w:hAnsi="黑体" w:eastAsia="黑体"/>
          <w:b w:val="0"/>
          <w:i w:val="0"/>
          <w:caps w:val="0"/>
          <w:spacing w:val="0"/>
          <w:w w:val="100"/>
          <w:kern w:val="2"/>
          <w:sz w:val="21"/>
          <w:lang w:val="en-US" w:eastAsia="zh-CN" w:bidi="ar-SA"/>
        </w:rPr>
      </w:pPr>
      <w:r>
        <w:rPr>
          <w:rStyle w:val="7"/>
          <w:rFonts w:ascii="黑体" w:hAnsi="黑体" w:eastAsia="黑体"/>
          <w:b w:val="0"/>
          <w:i w:val="0"/>
          <w:caps w:val="0"/>
          <w:spacing w:val="0"/>
          <w:w w:val="100"/>
          <w:kern w:val="2"/>
          <w:sz w:val="21"/>
          <w:lang w:val="en-US" w:eastAsia="zh-CN" w:bidi="ar-SA"/>
        </w:rPr>
        <w:t>表4 批量与样本数</w:t>
      </w:r>
    </w:p>
    <w:tbl>
      <w:tblPr>
        <w:tblStyle w:val="5"/>
        <w:tblW w:w="74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9"/>
        <w:gridCol w:w="1530"/>
        <w:gridCol w:w="1500"/>
        <w:gridCol w:w="1365"/>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批量（件）</w:t>
            </w:r>
          </w:p>
        </w:tc>
        <w:tc>
          <w:tcPr>
            <w:tcW w:w="15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≤50</w:t>
            </w:r>
          </w:p>
        </w:tc>
        <w:tc>
          <w:tcPr>
            <w:tcW w:w="150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51~150</w:t>
            </w:r>
          </w:p>
        </w:tc>
        <w:tc>
          <w:tcPr>
            <w:tcW w:w="1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15~500</w:t>
            </w:r>
          </w:p>
        </w:tc>
        <w:tc>
          <w:tcPr>
            <w:tcW w:w="145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&gt;500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62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样本（件）</w:t>
            </w:r>
          </w:p>
        </w:tc>
        <w:tc>
          <w:tcPr>
            <w:tcW w:w="15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2</w:t>
            </w:r>
          </w:p>
        </w:tc>
        <w:tc>
          <w:tcPr>
            <w:tcW w:w="150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3</w:t>
            </w:r>
          </w:p>
        </w:tc>
        <w:tc>
          <w:tcPr>
            <w:tcW w:w="13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5</w:t>
            </w:r>
          </w:p>
        </w:tc>
        <w:tc>
          <w:tcPr>
            <w:tcW w:w="145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8</w:t>
            </w:r>
          </w:p>
        </w:tc>
      </w:tr>
    </w:tbl>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9.5.3</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所采样品除了检验需要，每批产品应留样，留样量至少满足三次重复检测的需要；留样袋（瓶）上做好标示：批号、留样日期、有效期及检验员姓名，密封、避光放置在28</w:t>
      </w:r>
      <w:r>
        <w:rPr>
          <w:rStyle w:val="7"/>
          <w:rFonts w:ascii="宋体" w:hAnsi="宋体"/>
          <w:b w:val="0"/>
          <w:i w:val="0"/>
          <w:caps w:val="0"/>
          <w:spacing w:val="0"/>
          <w:w w:val="100"/>
          <w:kern w:val="2"/>
          <w:sz w:val="21"/>
          <w:lang w:val="en-US" w:eastAsia="zh-CN" w:bidi="ar-SA"/>
        </w:rPr>
        <w:t>℃以下的环境中；留样保存期为两年。</w:t>
      </w:r>
    </w:p>
    <w:p>
      <w:pPr>
        <w:snapToGrid/>
        <w:spacing w:before="0" w:beforeAutospacing="0" w:after="0" w:afterAutospacing="0" w:line="360" w:lineRule="auto"/>
        <w:jc w:val="both"/>
        <w:textAlignment w:val="baseline"/>
        <w:rPr>
          <w:rStyle w:val="7"/>
          <w:rFonts w:ascii="Times New Roman" w:hAnsi="Times New Roman" w:eastAsia="宋体"/>
          <w:b/>
          <w:i w:val="0"/>
          <w:caps w:val="0"/>
          <w:spacing w:val="0"/>
          <w:w w:val="100"/>
          <w:kern w:val="2"/>
          <w:sz w:val="21"/>
          <w:lang w:val="en-US" w:eastAsia="zh-CN" w:bidi="ar-SA"/>
        </w:rPr>
      </w:pPr>
      <w:r>
        <w:rPr>
          <w:rStyle w:val="7"/>
          <w:rFonts w:ascii="Times New Roman" w:hAnsi="Times New Roman" w:eastAsia="宋体"/>
          <w:b/>
          <w:i w:val="0"/>
          <w:caps w:val="0"/>
          <w:spacing w:val="0"/>
          <w:w w:val="100"/>
          <w:kern w:val="2"/>
          <w:sz w:val="21"/>
          <w:lang w:val="en-US" w:eastAsia="zh-CN" w:bidi="ar-SA"/>
        </w:rPr>
        <w:t>9.6</w:t>
      </w:r>
      <w:r>
        <w:rPr>
          <w:rStyle w:val="7"/>
          <w:rFonts w:ascii="Times New Roman" w:hAnsi="Times New Roman" w:eastAsia="宋体"/>
          <w:b/>
          <w:i w:val="0"/>
          <w:caps w:val="0"/>
          <w:spacing w:val="0"/>
          <w:w w:val="100"/>
          <w:kern w:val="2"/>
          <w:sz w:val="21"/>
          <w:lang w:val="en-US" w:eastAsia="zh-CN" w:bidi="ar-SA"/>
        </w:rPr>
        <w:tab/>
      </w:r>
      <w:r>
        <w:rPr>
          <w:rStyle w:val="7"/>
          <w:rFonts w:ascii="Times New Roman" w:hAnsi="Times New Roman" w:eastAsia="宋体"/>
          <w:b/>
          <w:i w:val="0"/>
          <w:caps w:val="0"/>
          <w:spacing w:val="0"/>
          <w:w w:val="100"/>
          <w:kern w:val="2"/>
          <w:sz w:val="21"/>
          <w:lang w:val="en-US" w:eastAsia="zh-CN" w:bidi="ar-SA"/>
        </w:rPr>
        <w:t>判定规则</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color w:val="000000"/>
          <w:spacing w:val="0"/>
          <w:w w:val="100"/>
          <w:kern w:val="2"/>
          <w:sz w:val="21"/>
          <w:lang w:val="en-US" w:eastAsia="zh-CN" w:bidi="ar-SA"/>
        </w:rPr>
        <w:t>9.6.1某项指标不符合本标准的要求，则应从同批产品中加倍采样，对不合格项进行复检；复检结果仍不合格，则判该批产品或该次型式检验不合格</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9.6.2采用GB/T 8170 规定的修约值比较法判定检验结果是否符合标准。</w:t>
      </w:r>
    </w:p>
    <w:p>
      <w:pPr>
        <w:snapToGrid/>
        <w:spacing w:before="0" w:beforeAutospacing="0" w:after="0" w:afterAutospacing="0" w:line="720" w:lineRule="auto"/>
        <w:jc w:val="both"/>
        <w:textAlignment w:val="baseline"/>
        <w:rPr>
          <w:rStyle w:val="7"/>
          <w:rFonts w:ascii="黑体" w:hAnsi="黑体" w:eastAsia="黑体"/>
          <w:b w:val="0"/>
          <w:i w:val="0"/>
          <w:caps w:val="0"/>
          <w:spacing w:val="0"/>
          <w:w w:val="100"/>
          <w:kern w:val="2"/>
          <w:sz w:val="21"/>
          <w:lang w:val="en-US" w:eastAsia="zh-CN" w:bidi="ar-SA"/>
        </w:rPr>
      </w:pPr>
      <w:r>
        <w:rPr>
          <w:rStyle w:val="7"/>
          <w:rFonts w:ascii="黑体" w:hAnsi="黑体" w:eastAsia="黑体"/>
          <w:b w:val="0"/>
          <w:i w:val="0"/>
          <w:caps w:val="0"/>
          <w:spacing w:val="0"/>
          <w:w w:val="100"/>
          <w:kern w:val="2"/>
          <w:sz w:val="21"/>
          <w:lang w:val="en-US" w:eastAsia="zh-CN" w:bidi="ar-SA"/>
        </w:rPr>
        <w:t>10   标志、包装</w:t>
      </w:r>
    </w:p>
    <w:p>
      <w:pPr>
        <w:snapToGrid/>
        <w:spacing w:before="0" w:beforeAutospacing="0" w:after="0" w:afterAutospacing="0" w:line="360" w:lineRule="auto"/>
        <w:jc w:val="both"/>
        <w:textAlignment w:val="baseline"/>
        <w:rPr>
          <w:rStyle w:val="7"/>
          <w:rFonts w:ascii="黑体" w:hAnsi="黑体" w:eastAsia="黑体"/>
          <w:b w:val="0"/>
          <w:i w:val="0"/>
          <w:caps w:val="0"/>
          <w:color w:val="000000"/>
          <w:spacing w:val="0"/>
          <w:w w:val="100"/>
          <w:kern w:val="2"/>
          <w:sz w:val="21"/>
          <w:szCs w:val="21"/>
          <w:lang w:val="en-US" w:eastAsia="zh-CN" w:bidi="ar-SA"/>
        </w:rPr>
      </w:pPr>
      <w:r>
        <w:rPr>
          <w:rStyle w:val="7"/>
          <w:rFonts w:ascii="黑体" w:hAnsi="黑体" w:eastAsia="黑体"/>
          <w:b w:val="0"/>
          <w:i w:val="0"/>
          <w:caps w:val="0"/>
          <w:color w:val="000000"/>
          <w:spacing w:val="0"/>
          <w:w w:val="100"/>
          <w:kern w:val="2"/>
          <w:sz w:val="21"/>
          <w:szCs w:val="21"/>
          <w:lang w:val="en-US" w:eastAsia="zh-CN" w:bidi="ar-SA"/>
        </w:rPr>
        <w:t>10.1  标志</w:t>
      </w:r>
    </w:p>
    <w:p>
      <w:pPr>
        <w:snapToGrid/>
        <w:spacing w:before="0" w:beforeAutospacing="0" w:after="0" w:afterAutospacing="0" w:line="360" w:lineRule="auto"/>
        <w:ind w:firstLine="420"/>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包装容器上应有清晰的标志，内容包括：生产单位名称、厂址、产品名称、商标、规格、批号或生产日期、净重</w:t>
      </w:r>
      <w:r>
        <w:rPr>
          <w:rStyle w:val="7"/>
          <w:rFonts w:ascii="宋体" w:hAnsi="宋体"/>
          <w:b w:val="0"/>
          <w:i w:val="0"/>
          <w:caps w:val="0"/>
          <w:color w:val="262626"/>
          <w:spacing w:val="0"/>
          <w:w w:val="100"/>
          <w:kern w:val="2"/>
          <w:sz w:val="21"/>
          <w:lang w:val="en-US" w:eastAsia="zh-CN" w:bidi="ar-SA"/>
        </w:rPr>
        <w:t>、</w:t>
      </w:r>
      <w:r>
        <w:rPr>
          <w:rStyle w:val="7"/>
          <w:rFonts w:ascii="Times New Roman" w:hAnsi="Times New Roman" w:eastAsia="宋体"/>
          <w:b w:val="0"/>
          <w:i w:val="0"/>
          <w:caps w:val="0"/>
          <w:spacing w:val="0"/>
          <w:w w:val="100"/>
          <w:kern w:val="2"/>
          <w:sz w:val="21"/>
          <w:lang w:val="en-US" w:eastAsia="zh-CN" w:bidi="ar-SA"/>
        </w:rPr>
        <w:t>执行标准号及GB/T 191中规定的“防止倒置”和“防湿”标志。</w:t>
      </w:r>
    </w:p>
    <w:p>
      <w:pPr>
        <w:snapToGrid/>
        <w:spacing w:before="0" w:beforeAutospacing="0" w:after="0" w:afterAutospacing="0" w:line="360" w:lineRule="auto"/>
        <w:jc w:val="both"/>
        <w:textAlignment w:val="baseline"/>
        <w:rPr>
          <w:rStyle w:val="7"/>
          <w:rFonts w:ascii="黑体" w:hAnsi="黑体" w:eastAsia="黑体"/>
          <w:b w:val="0"/>
          <w:i w:val="0"/>
          <w:caps w:val="0"/>
          <w:color w:val="000000"/>
          <w:spacing w:val="0"/>
          <w:w w:val="100"/>
          <w:kern w:val="2"/>
          <w:sz w:val="21"/>
          <w:szCs w:val="21"/>
          <w:lang w:val="en-US" w:eastAsia="zh-CN" w:bidi="ar-SA"/>
        </w:rPr>
      </w:pPr>
      <w:r>
        <w:rPr>
          <w:rStyle w:val="7"/>
          <w:rFonts w:ascii="黑体" w:hAnsi="黑体" w:eastAsia="黑体"/>
          <w:b w:val="0"/>
          <w:i w:val="0"/>
          <w:caps w:val="0"/>
          <w:color w:val="000000"/>
          <w:spacing w:val="0"/>
          <w:w w:val="100"/>
          <w:kern w:val="2"/>
          <w:sz w:val="21"/>
          <w:szCs w:val="21"/>
          <w:lang w:val="en-US" w:eastAsia="zh-CN" w:bidi="ar-SA"/>
        </w:rPr>
        <w:t>10.2  包装</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10.2.1</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与消毒剂产品直接接触的材料应使用不易老化和破损、气密性好、抗氧化、耐腐蚀、有足够强度的材料。外包装形式为纸盒、塑料瓶、纸板桶、塑料桶、瓦楞纸箱等；包装规格根据具体用途来选定；也可按照客户指定的特殊包装要求包装。</w:t>
      </w:r>
    </w:p>
    <w:p>
      <w:pPr>
        <w:snapToGrid/>
        <w:spacing w:before="0" w:beforeAutospacing="0" w:after="0" w:afterAutospacing="0" w:line="360" w:lineRule="auto"/>
        <w:jc w:val="both"/>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10.2.2</w:t>
      </w:r>
      <w:r>
        <w:rPr>
          <w:rStyle w:val="7"/>
          <w:rFonts w:ascii="Times New Roman" w:hAnsi="Times New Roman" w:eastAsia="宋体"/>
          <w:b w:val="0"/>
          <w:i w:val="0"/>
          <w:caps w:val="0"/>
          <w:spacing w:val="0"/>
          <w:w w:val="100"/>
          <w:kern w:val="2"/>
          <w:sz w:val="21"/>
          <w:lang w:val="en-US" w:eastAsia="zh-CN" w:bidi="ar-SA"/>
        </w:rPr>
        <w:tab/>
      </w:r>
      <w:r>
        <w:rPr>
          <w:rStyle w:val="7"/>
          <w:rFonts w:ascii="Times New Roman" w:hAnsi="Times New Roman" w:eastAsia="宋体"/>
          <w:b w:val="0"/>
          <w:i w:val="0"/>
          <w:caps w:val="0"/>
          <w:spacing w:val="0"/>
          <w:w w:val="100"/>
          <w:kern w:val="2"/>
          <w:sz w:val="21"/>
          <w:lang w:val="en-US" w:eastAsia="zh-CN" w:bidi="ar-SA"/>
        </w:rPr>
        <w:t>产品包装材料与容器应符合相应的标准和有关规定。</w:t>
      </w:r>
    </w:p>
    <w:p>
      <w:pPr>
        <w:snapToGrid/>
        <w:spacing w:before="0" w:beforeAutospacing="0" w:after="0" w:afterAutospacing="0" w:line="360" w:lineRule="auto"/>
        <w:jc w:val="both"/>
        <w:textAlignment w:val="baseline"/>
        <w:rPr>
          <w:rStyle w:val="7"/>
          <w:rFonts w:ascii="黑体" w:hAnsi="黑体" w:eastAsia="黑体"/>
          <w:b w:val="0"/>
          <w:i w:val="0"/>
          <w:caps w:val="0"/>
          <w:color w:val="000000"/>
          <w:spacing w:val="0"/>
          <w:w w:val="100"/>
          <w:kern w:val="2"/>
          <w:sz w:val="21"/>
          <w:szCs w:val="21"/>
          <w:lang w:val="en-US" w:eastAsia="zh-CN" w:bidi="ar-SA"/>
        </w:rPr>
      </w:pPr>
      <w:r>
        <w:rPr>
          <w:rStyle w:val="7"/>
          <w:rFonts w:ascii="黑体" w:hAnsi="黑体" w:eastAsia="黑体"/>
          <w:b w:val="0"/>
          <w:i w:val="0"/>
          <w:caps w:val="0"/>
          <w:color w:val="000000"/>
          <w:spacing w:val="0"/>
          <w:w w:val="100"/>
          <w:kern w:val="2"/>
          <w:sz w:val="21"/>
          <w:szCs w:val="21"/>
          <w:lang w:val="en-US" w:eastAsia="zh-CN" w:bidi="ar-SA"/>
        </w:rPr>
        <w:t>11  标签和说明书</w:t>
      </w:r>
    </w:p>
    <w:p>
      <w:pPr>
        <w:snapToGrid/>
        <w:spacing w:before="0" w:beforeAutospacing="0" w:after="0" w:afterAutospacing="0" w:line="360" w:lineRule="auto"/>
        <w:ind w:firstLine="420"/>
        <w:jc w:val="both"/>
        <w:textAlignment w:val="baseline"/>
        <w:rPr>
          <w:rStyle w:val="7"/>
          <w:rFonts w:ascii="宋体" w:hAnsi="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按《</w:t>
      </w:r>
      <w:r>
        <w:rPr>
          <w:rStyle w:val="7"/>
          <w:rFonts w:ascii="宋体" w:hAnsi="宋体"/>
          <w:b w:val="0"/>
          <w:i w:val="0"/>
          <w:caps w:val="0"/>
          <w:spacing w:val="0"/>
          <w:w w:val="100"/>
          <w:kern w:val="2"/>
          <w:sz w:val="21"/>
          <w:szCs w:val="21"/>
          <w:lang w:val="en-US" w:eastAsia="zh-CN" w:bidi="ar-SA"/>
        </w:rPr>
        <w:t>GB/T38598-2020 消毒产品标签说明书通用要求</w:t>
      </w:r>
      <w:r>
        <w:rPr>
          <w:rStyle w:val="7"/>
          <w:rFonts w:ascii="宋体" w:hAnsi="宋体"/>
          <w:b w:val="0"/>
          <w:i w:val="0"/>
          <w:caps w:val="0"/>
          <w:spacing w:val="0"/>
          <w:w w:val="100"/>
          <w:kern w:val="2"/>
          <w:sz w:val="21"/>
          <w:lang w:val="en-US" w:eastAsia="zh-CN" w:bidi="ar-SA"/>
        </w:rPr>
        <w:t>》的规定执行。</w:t>
      </w:r>
    </w:p>
    <w:p>
      <w:pPr>
        <w:snapToGrid/>
        <w:spacing w:before="0" w:beforeAutospacing="0" w:after="0" w:afterAutospacing="0" w:line="360" w:lineRule="auto"/>
        <w:jc w:val="both"/>
        <w:textAlignment w:val="baseline"/>
        <w:rPr>
          <w:rStyle w:val="7"/>
          <w:rFonts w:ascii="黑体" w:hAnsi="黑体" w:eastAsia="黑体"/>
          <w:b w:val="0"/>
          <w:i w:val="0"/>
          <w:caps w:val="0"/>
          <w:color w:val="000000"/>
          <w:spacing w:val="0"/>
          <w:w w:val="100"/>
          <w:kern w:val="2"/>
          <w:sz w:val="21"/>
          <w:szCs w:val="21"/>
          <w:lang w:val="en-US" w:eastAsia="zh-CN" w:bidi="ar-SA"/>
        </w:rPr>
      </w:pPr>
      <w:r>
        <w:rPr>
          <w:rStyle w:val="7"/>
          <w:rFonts w:ascii="黑体" w:hAnsi="黑体" w:eastAsia="黑体"/>
          <w:b w:val="0"/>
          <w:i w:val="0"/>
          <w:caps w:val="0"/>
          <w:color w:val="000000"/>
          <w:spacing w:val="0"/>
          <w:w w:val="100"/>
          <w:kern w:val="2"/>
          <w:sz w:val="21"/>
          <w:szCs w:val="21"/>
          <w:lang w:val="en-US" w:eastAsia="zh-CN" w:bidi="ar-SA"/>
        </w:rPr>
        <w:t>12  运输和储存</w:t>
      </w:r>
    </w:p>
    <w:p>
      <w:pPr>
        <w:snapToGrid/>
        <w:spacing w:before="0" w:beforeAutospacing="0" w:after="0" w:afterAutospacing="0" w:line="360" w:lineRule="auto"/>
        <w:jc w:val="both"/>
        <w:textAlignment w:val="baseline"/>
        <w:rPr>
          <w:rStyle w:val="7"/>
          <w:rFonts w:ascii="宋体" w:hAnsi="宋体"/>
          <w:b w:val="0"/>
          <w:i w:val="0"/>
          <w:caps w:val="0"/>
          <w:color w:val="000000"/>
          <w:spacing w:val="0"/>
          <w:w w:val="100"/>
          <w:kern w:val="2"/>
          <w:sz w:val="21"/>
          <w:szCs w:val="21"/>
          <w:lang w:val="en-US" w:eastAsia="zh-CN" w:bidi="ar-SA"/>
        </w:rPr>
      </w:pPr>
      <w:r>
        <w:rPr>
          <w:rStyle w:val="7"/>
          <w:rFonts w:ascii="宋体" w:hAnsi="宋体"/>
          <w:b w:val="0"/>
          <w:i w:val="0"/>
          <w:caps w:val="0"/>
          <w:color w:val="000000"/>
          <w:spacing w:val="0"/>
          <w:w w:val="100"/>
          <w:kern w:val="2"/>
          <w:sz w:val="21"/>
          <w:szCs w:val="21"/>
          <w:lang w:val="en-US" w:eastAsia="zh-CN" w:bidi="ar-SA"/>
        </w:rPr>
        <w:t>12.1运输</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color w:val="000000"/>
          <w:spacing w:val="0"/>
          <w:w w:val="100"/>
          <w:kern w:val="2"/>
          <w:sz w:val="21"/>
          <w:szCs w:val="21"/>
          <w:lang w:val="en-US" w:eastAsia="zh-CN" w:bidi="ar-SA"/>
        </w:rPr>
      </w:pPr>
      <w:r>
        <w:rPr>
          <w:rStyle w:val="7"/>
          <w:rFonts w:ascii="宋体" w:hAnsi="宋体"/>
          <w:b w:val="0"/>
          <w:i w:val="0"/>
          <w:caps w:val="0"/>
          <w:color w:val="000000"/>
          <w:spacing w:val="0"/>
          <w:w w:val="100"/>
          <w:kern w:val="2"/>
          <w:sz w:val="21"/>
          <w:szCs w:val="21"/>
          <w:lang w:val="en-US" w:eastAsia="zh-CN" w:bidi="ar-SA"/>
        </w:rPr>
        <w:t>产品在运输时，应轻装轻卸，不得倒放、防止重压、剧烈碰撞和包装破损，避免日晒、雨淋、受潮；运输工具应清洁卫生，不得与有毒、有害、有腐蚀性、易挥发或有异味的物品、易燃或可燃物、还原剂、硫、磷等混装混运。</w:t>
      </w:r>
    </w:p>
    <w:p>
      <w:pPr>
        <w:snapToGrid/>
        <w:spacing w:before="0" w:beforeAutospacing="0" w:after="0" w:afterAutospacing="0" w:line="360" w:lineRule="auto"/>
        <w:jc w:val="both"/>
        <w:textAlignment w:val="baseline"/>
        <w:rPr>
          <w:rStyle w:val="7"/>
          <w:rFonts w:ascii="宋体" w:hAnsi="宋体"/>
          <w:b w:val="0"/>
          <w:i w:val="0"/>
          <w:caps w:val="0"/>
          <w:color w:val="000000"/>
          <w:spacing w:val="0"/>
          <w:w w:val="100"/>
          <w:kern w:val="2"/>
          <w:sz w:val="21"/>
          <w:szCs w:val="21"/>
          <w:lang w:val="en-US" w:eastAsia="zh-CN" w:bidi="ar-SA"/>
        </w:rPr>
      </w:pPr>
      <w:r>
        <w:rPr>
          <w:rStyle w:val="7"/>
          <w:rFonts w:ascii="宋体" w:hAnsi="宋体"/>
          <w:b w:val="0"/>
          <w:i w:val="0"/>
          <w:caps w:val="0"/>
          <w:color w:val="000000"/>
          <w:spacing w:val="0"/>
          <w:w w:val="100"/>
          <w:kern w:val="2"/>
          <w:sz w:val="21"/>
          <w:szCs w:val="21"/>
          <w:lang w:val="en-US" w:eastAsia="zh-CN" w:bidi="ar-SA"/>
        </w:rPr>
        <w:t>12.2储存</w:t>
      </w:r>
    </w:p>
    <w:p>
      <w:pPr>
        <w:snapToGrid/>
        <w:spacing w:before="0" w:beforeAutospacing="0" w:after="0" w:afterAutospacing="0" w:line="360" w:lineRule="auto"/>
        <w:ind w:firstLine="420" w:firstLineChars="200"/>
        <w:jc w:val="both"/>
        <w:textAlignment w:val="baseline"/>
        <w:rPr>
          <w:rStyle w:val="7"/>
          <w:rFonts w:ascii="宋体" w:hAnsi="宋体"/>
          <w:b w:val="0"/>
          <w:i w:val="0"/>
          <w:caps w:val="0"/>
          <w:color w:val="000000"/>
          <w:spacing w:val="0"/>
          <w:w w:val="100"/>
          <w:kern w:val="2"/>
          <w:sz w:val="21"/>
          <w:szCs w:val="21"/>
          <w:lang w:val="en-US" w:eastAsia="zh-CN" w:bidi="ar-SA"/>
        </w:rPr>
      </w:pPr>
      <w:r>
        <w:rPr>
          <w:rStyle w:val="7"/>
          <w:rFonts w:ascii="宋体" w:hAnsi="宋体"/>
          <w:b w:val="0"/>
          <w:i w:val="0"/>
          <w:caps w:val="0"/>
          <w:color w:val="000000"/>
          <w:spacing w:val="0"/>
          <w:w w:val="100"/>
          <w:kern w:val="2"/>
          <w:sz w:val="21"/>
          <w:szCs w:val="21"/>
          <w:lang w:val="en-US" w:eastAsia="zh-CN" w:bidi="ar-SA"/>
        </w:rPr>
        <w:t>产品应储存在干燥洁净、通风条件良好、不受雨淋和阳光直射的场所，远离火种、热源；不得与有毒、有害、有腐蚀性、易挥发或有异味的物品同库存放，应与易燃或可燃物、还原剂、硫、磷等分开存放，切忌混储混运。避免与其它易引起产品分解的物质接触。</w:t>
      </w:r>
    </w:p>
    <w:p>
      <w:pPr>
        <w:snapToGrid/>
        <w:spacing w:before="0" w:beforeAutospacing="0" w:after="0" w:afterAutospacing="0" w:line="360" w:lineRule="auto"/>
        <w:jc w:val="both"/>
        <w:textAlignment w:val="baseline"/>
        <w:rPr>
          <w:rStyle w:val="7"/>
          <w:rFonts w:ascii="宋体" w:hAnsi="宋体"/>
          <w:b w:val="0"/>
          <w:i w:val="0"/>
          <w:caps w:val="0"/>
          <w:color w:val="000000"/>
          <w:spacing w:val="0"/>
          <w:w w:val="100"/>
          <w:kern w:val="2"/>
          <w:sz w:val="21"/>
          <w:szCs w:val="21"/>
          <w:lang w:val="en-US" w:eastAsia="zh-CN" w:bidi="ar-SA"/>
        </w:rPr>
      </w:pPr>
      <w:r>
        <w:rPr>
          <w:rStyle w:val="7"/>
          <w:rFonts w:ascii="宋体" w:hAnsi="宋体"/>
          <w:b w:val="0"/>
          <w:i w:val="0"/>
          <w:caps w:val="0"/>
          <w:color w:val="000000"/>
          <w:spacing w:val="0"/>
          <w:w w:val="100"/>
          <w:kern w:val="2"/>
          <w:sz w:val="21"/>
          <w:szCs w:val="21"/>
          <w:lang w:val="en-US" w:eastAsia="zh-CN" w:bidi="ar-SA"/>
        </w:rPr>
        <w:t>12.3</w:t>
      </w:r>
      <w:r>
        <w:rPr>
          <w:rStyle w:val="7"/>
          <w:rFonts w:ascii="宋体" w:hAnsi="宋体"/>
          <w:b w:val="0"/>
          <w:i w:val="0"/>
          <w:caps w:val="0"/>
          <w:color w:val="000000"/>
          <w:spacing w:val="0"/>
          <w:w w:val="100"/>
          <w:kern w:val="2"/>
          <w:sz w:val="21"/>
          <w:szCs w:val="21"/>
          <w:lang w:val="en-US" w:eastAsia="zh-CN" w:bidi="ar-SA"/>
        </w:rPr>
        <w:tab/>
      </w:r>
      <w:r>
        <w:rPr>
          <w:rStyle w:val="7"/>
          <w:rFonts w:ascii="宋体" w:hAnsi="宋体"/>
          <w:b w:val="0"/>
          <w:i w:val="0"/>
          <w:caps w:val="0"/>
          <w:color w:val="000000"/>
          <w:spacing w:val="0"/>
          <w:w w:val="100"/>
          <w:kern w:val="2"/>
          <w:sz w:val="21"/>
          <w:szCs w:val="21"/>
          <w:lang w:val="en-US" w:eastAsia="zh-CN" w:bidi="ar-SA"/>
        </w:rPr>
        <w:t>防止受射线、强超声波、强微波等的辐射，保持容器的密封，注意标签完好无遗漏。</w:t>
      </w:r>
    </w:p>
    <w:p>
      <w:pPr>
        <w:snapToGrid/>
        <w:spacing w:before="0" w:beforeAutospacing="0" w:after="0" w:afterAutospacing="0" w:line="360" w:lineRule="auto"/>
        <w:jc w:val="both"/>
        <w:textAlignment w:val="baseline"/>
        <w:rPr>
          <w:rStyle w:val="7"/>
          <w:rFonts w:ascii="黑体" w:hAnsi="黑体" w:eastAsia="黑体"/>
          <w:b w:val="0"/>
          <w:i w:val="0"/>
          <w:caps w:val="0"/>
          <w:color w:val="000000"/>
          <w:spacing w:val="0"/>
          <w:w w:val="100"/>
          <w:kern w:val="2"/>
          <w:sz w:val="21"/>
          <w:szCs w:val="21"/>
          <w:lang w:val="en-US" w:eastAsia="zh-CN" w:bidi="ar-SA"/>
        </w:rPr>
      </w:pPr>
      <w:r>
        <w:rPr>
          <w:rStyle w:val="7"/>
          <w:rFonts w:ascii="黑体" w:hAnsi="黑体" w:eastAsia="黑体"/>
          <w:b w:val="0"/>
          <w:i w:val="0"/>
          <w:caps w:val="0"/>
          <w:color w:val="000000"/>
          <w:spacing w:val="0"/>
          <w:w w:val="100"/>
          <w:kern w:val="2"/>
          <w:sz w:val="21"/>
          <w:szCs w:val="21"/>
          <w:lang w:val="en-US" w:eastAsia="zh-CN" w:bidi="ar-SA"/>
        </w:rPr>
        <w:t>13  注意事项</w:t>
      </w:r>
    </w:p>
    <w:p>
      <w:pPr>
        <w:snapToGrid/>
        <w:spacing w:before="0" w:beforeAutospacing="0" w:after="0" w:afterAutospacing="0" w:line="360" w:lineRule="auto"/>
        <w:jc w:val="both"/>
        <w:textAlignment w:val="baseline"/>
        <w:rPr>
          <w:rStyle w:val="7"/>
          <w:rFonts w:ascii="宋体" w:hAnsi="宋体"/>
          <w:b w:val="0"/>
          <w:i w:val="0"/>
          <w:caps w:val="0"/>
          <w:color w:val="000000"/>
          <w:spacing w:val="0"/>
          <w:w w:val="100"/>
          <w:kern w:val="2"/>
          <w:sz w:val="21"/>
          <w:szCs w:val="21"/>
          <w:lang w:val="en-US" w:eastAsia="zh-CN" w:bidi="ar-SA"/>
        </w:rPr>
      </w:pPr>
      <w:r>
        <w:rPr>
          <w:rStyle w:val="7"/>
          <w:rFonts w:ascii="宋体" w:hAnsi="宋体"/>
          <w:b w:val="0"/>
          <w:i w:val="0"/>
          <w:caps w:val="0"/>
          <w:color w:val="000000"/>
          <w:spacing w:val="0"/>
          <w:w w:val="100"/>
          <w:kern w:val="2"/>
          <w:sz w:val="21"/>
          <w:szCs w:val="21"/>
          <w:lang w:val="en-US" w:eastAsia="zh-CN" w:bidi="ar-SA"/>
        </w:rPr>
        <w:t>13.1</w:t>
      </w:r>
      <w:r>
        <w:rPr>
          <w:rStyle w:val="7"/>
          <w:rFonts w:ascii="宋体" w:hAnsi="宋体" w:eastAsia="宋体"/>
          <w:b w:val="0"/>
          <w:i w:val="0"/>
          <w:caps w:val="0"/>
          <w:color w:val="000000"/>
          <w:spacing w:val="0"/>
          <w:w w:val="100"/>
          <w:kern w:val="2"/>
          <w:sz w:val="21"/>
          <w:szCs w:val="21"/>
          <w:lang w:val="en-US" w:eastAsia="zh-CN" w:bidi="ar-SA"/>
        </w:rPr>
        <w:t>本品外用，禁止内服；应置于儿童不易触及处；若食入，饮足量温水，溅入眼内应及时用清水冲洗，必要时就医</w:t>
      </w:r>
      <w:r>
        <w:rPr>
          <w:rStyle w:val="7"/>
          <w:rFonts w:ascii="宋体" w:hAnsi="宋体"/>
          <w:b w:val="0"/>
          <w:i w:val="0"/>
          <w:caps w:val="0"/>
          <w:color w:val="00000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7"/>
          <w:rFonts w:ascii="宋体" w:hAnsi="宋体"/>
          <w:b w:val="0"/>
          <w:i w:val="0"/>
          <w:caps w:val="0"/>
          <w:color w:val="000000"/>
          <w:spacing w:val="0"/>
          <w:w w:val="100"/>
          <w:kern w:val="2"/>
          <w:sz w:val="21"/>
          <w:szCs w:val="21"/>
          <w:lang w:val="en-US" w:eastAsia="zh-CN" w:bidi="ar-SA"/>
        </w:rPr>
      </w:pPr>
      <w:r>
        <w:rPr>
          <w:rStyle w:val="7"/>
          <w:rFonts w:ascii="宋体" w:hAnsi="宋体"/>
          <w:b w:val="0"/>
          <w:i w:val="0"/>
          <w:caps w:val="0"/>
          <w:color w:val="000000"/>
          <w:spacing w:val="0"/>
          <w:w w:val="100"/>
          <w:kern w:val="2"/>
          <w:sz w:val="21"/>
          <w:szCs w:val="21"/>
          <w:lang w:val="en-US" w:eastAsia="zh-CN" w:bidi="ar-SA"/>
        </w:rPr>
        <w:t>13.2</w:t>
      </w:r>
      <w:r>
        <w:rPr>
          <w:rStyle w:val="7"/>
          <w:rFonts w:ascii="宋体" w:hAnsi="宋体" w:eastAsia="宋体"/>
          <w:b w:val="0"/>
          <w:i w:val="0"/>
          <w:caps w:val="0"/>
          <w:color w:val="000000"/>
          <w:spacing w:val="0"/>
          <w:w w:val="100"/>
          <w:kern w:val="2"/>
          <w:sz w:val="21"/>
          <w:szCs w:val="21"/>
          <w:lang w:val="en-US" w:eastAsia="zh-CN" w:bidi="ar-SA"/>
        </w:rPr>
        <w:t>不可与碱性物质、还原剂、易燃物和有机物共存和混用</w:t>
      </w:r>
      <w:r>
        <w:rPr>
          <w:rStyle w:val="7"/>
          <w:rFonts w:ascii="宋体" w:hAnsi="宋体"/>
          <w:b w:val="0"/>
          <w:i w:val="0"/>
          <w:caps w:val="0"/>
          <w:color w:val="000000"/>
          <w:spacing w:val="0"/>
          <w:w w:val="100"/>
          <w:kern w:val="2"/>
          <w:sz w:val="21"/>
          <w:szCs w:val="21"/>
          <w:lang w:val="en-US" w:eastAsia="zh-CN" w:bidi="ar-SA"/>
        </w:rPr>
        <w:t>。</w:t>
      </w: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r>
        <w:rPr>
          <w:rStyle w:val="7"/>
          <w:rFonts w:ascii="宋体" w:hAnsi="宋体"/>
          <w:b w:val="0"/>
          <w:i w:val="0"/>
          <w:caps w:val="0"/>
          <w:color w:val="000000"/>
          <w:spacing w:val="0"/>
          <w:w w:val="100"/>
          <w:kern w:val="2"/>
          <w:sz w:val="21"/>
          <w:szCs w:val="21"/>
          <w:lang w:val="en-US" w:eastAsia="zh-CN" w:bidi="ar-SA"/>
        </w:rPr>
        <w:t>13.3</w:t>
      </w:r>
      <w:r>
        <w:rPr>
          <w:rStyle w:val="7"/>
          <w:rFonts w:ascii="宋体" w:hAnsi="宋体" w:eastAsia="宋体"/>
          <w:b w:val="0"/>
          <w:i w:val="0"/>
          <w:caps w:val="0"/>
          <w:color w:val="000000"/>
          <w:spacing w:val="0"/>
          <w:w w:val="100"/>
          <w:kern w:val="2"/>
          <w:sz w:val="21"/>
          <w:szCs w:val="21"/>
          <w:lang w:val="en-US" w:eastAsia="zh-CN" w:bidi="ar-SA"/>
        </w:rPr>
        <w:t>对染色棉、麻、毛、丝等织物有一定漂白作用，对不锈钢片基本无腐蚀，对铝片、铜片、碳钢片有腐蚀作用</w:t>
      </w:r>
      <w:r>
        <w:rPr>
          <w:rStyle w:val="7"/>
          <w:rFonts w:ascii="宋体" w:hAnsi="宋体"/>
          <w:b w:val="0"/>
          <w:i w:val="0"/>
          <w:caps w:val="0"/>
          <w:spacing w:val="0"/>
          <w:w w:val="100"/>
          <w:kern w:val="2"/>
          <w:sz w:val="21"/>
          <w:lang w:val="en-US" w:eastAsia="zh-CN" w:bidi="ar-SA"/>
        </w:rPr>
        <w:t>。</w:t>
      </w: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r>
        <w:rPr>
          <w:rStyle w:val="7"/>
          <w:rFonts w:ascii="宋体" w:hAnsi="宋体"/>
          <w:b w:val="0"/>
          <w:i w:val="0"/>
          <w:caps w:val="0"/>
          <w:spacing w:val="0"/>
          <w:w w:val="100"/>
          <w:kern w:val="2"/>
          <w:sz w:val="21"/>
          <w:lang w:val="en-US" w:eastAsia="zh-CN" w:bidi="ar-SA"/>
        </w:rPr>
        <w:t>13.4</w:t>
      </w:r>
      <w:r>
        <w:rPr>
          <w:rStyle w:val="7"/>
          <w:rFonts w:ascii="宋体" w:hAnsi="宋体" w:eastAsia="宋体"/>
          <w:b w:val="0"/>
          <w:i w:val="0"/>
          <w:caps w:val="0"/>
          <w:color w:val="000000"/>
          <w:spacing w:val="0"/>
          <w:w w:val="100"/>
          <w:kern w:val="2"/>
          <w:sz w:val="21"/>
          <w:szCs w:val="21"/>
          <w:lang w:val="en-US" w:eastAsia="zh-CN" w:bidi="ar-SA"/>
        </w:rPr>
        <w:t>置阴凉、干燥、通风处保存；现用现配，打开小包装后请立即使用，如未用完请密封储存</w:t>
      </w:r>
      <w:r>
        <w:rPr>
          <w:rStyle w:val="7"/>
          <w:rFonts w:ascii="宋体" w:hAnsi="宋体"/>
          <w:b w:val="0"/>
          <w:i w:val="0"/>
          <w:caps w:val="0"/>
          <w:spacing w:val="0"/>
          <w:w w:val="100"/>
          <w:kern w:val="2"/>
          <w:sz w:val="21"/>
          <w:lang w:val="en-US" w:eastAsia="zh-CN" w:bidi="ar-SA"/>
        </w:rPr>
        <w:t>。</w:t>
      </w: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p>
    <w:p>
      <w:pPr>
        <w:pStyle w:val="17"/>
        <w:rPr>
          <w:rFonts w:hint="eastAsia"/>
        </w:rPr>
      </w:pPr>
      <w:r>
        <w:t>_________________________________</w:t>
      </w: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360" w:lineRule="auto"/>
        <w:jc w:val="both"/>
        <w:textAlignment w:val="baseline"/>
        <w:rPr>
          <w:rStyle w:val="7"/>
          <w:rFonts w:ascii="宋体" w:hAnsi="宋体"/>
          <w:b w:val="0"/>
          <w:i w:val="0"/>
          <w:caps w:val="0"/>
          <w:spacing w:val="0"/>
          <w:w w:val="100"/>
          <w:kern w:val="2"/>
          <w:sz w:val="21"/>
          <w:lang w:val="en-US" w:eastAsia="zh-CN" w:bidi="ar-SA"/>
        </w:rPr>
      </w:pP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lang w:val="en-US" w:eastAsia="zh-CN" w:bidi="ar-SA"/>
        </w:rPr>
      </w:pPr>
      <w:r>
        <w:rPr>
          <w:rStyle w:val="7"/>
          <w:rFonts w:ascii="Times New Roman" w:hAnsi="Times New Roman" w:eastAsia="宋体"/>
          <w:b w:val="0"/>
          <w:i w:val="0"/>
          <w:caps w:val="0"/>
          <w:spacing w:val="0"/>
          <w:w w:val="100"/>
          <w:kern w:val="2"/>
          <w:sz w:val="21"/>
          <w:lang w:val="en-US" w:eastAsia="zh-CN" w:bidi="ar-SA"/>
        </w:rPr>
        <w:t xml:space="preserve">                                  </w:t>
      </w:r>
      <w:r>
        <w:rPr>
          <w:rStyle w:val="7"/>
          <w:rFonts w:ascii="Times New Roman" w:hAnsi="Times New Roman" w:eastAsia="宋体"/>
          <w:b w:val="0"/>
          <w:i w:val="0"/>
          <w:caps w:val="0"/>
          <w:spacing w:val="0"/>
          <w:w w:val="100"/>
          <w:kern w:val="2"/>
          <w:sz w:val="21"/>
          <w:u w:val="thick" w:color="000000"/>
          <w:lang w:val="en-US" w:eastAsia="zh-CN" w:bidi="ar-SA"/>
        </w:rPr>
        <w:t xml:space="preserve">                  </w:t>
      </w:r>
      <w:r>
        <w:rPr>
          <w:rStyle w:val="7"/>
          <w:rFonts w:ascii="Times New Roman" w:hAnsi="Times New Roman" w:eastAsia="宋体"/>
          <w:b w:val="0"/>
          <w:i w:val="0"/>
          <w:caps w:val="0"/>
          <w:spacing w:val="0"/>
          <w:w w:val="100"/>
          <w:kern w:val="2"/>
          <w:sz w:val="21"/>
          <w:lang w:val="en-US" w:eastAsia="zh-CN" w:bidi="ar-SA"/>
        </w:rPr>
        <w:t xml:space="preserve">  </w:t>
      </w: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lang w:val="en-US" w:eastAsia="zh-CN" w:bidi="ar-SA"/>
        </w:rPr>
      </w:pPr>
    </w:p>
    <w:sectPr>
      <w:footerReference r:id="rId8" w:type="first"/>
      <w:footerReference r:id="rId7" w:type="default"/>
      <w:pgSz w:w="11907" w:h="16840"/>
      <w:pgMar w:top="1247" w:right="1134" w:bottom="1418" w:left="1418" w:header="851" w:footer="992" w:gutter="0"/>
      <w:lnNumType w:countBy="0"/>
      <w:pgNumType w:start="1"/>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tabs>
        <w:tab w:val="center" w:pos="4677"/>
      </w:tabs>
      <w:snapToGrid w:val="0"/>
      <w:jc w:val="both"/>
      <w:textAlignment w:val="baseline"/>
      <w:rPr>
        <w:rStyle w:val="7"/>
        <w:kern w:val="2"/>
        <w:sz w:val="18"/>
        <w:lang w:val="en-US" w:eastAsia="zh-CN" w:bidi="ar-SA"/>
      </w:rPr>
    </w:pPr>
    <w:r>
      <w:rPr>
        <w:rStyle w:val="7"/>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7"/>
                              <w:kern w:val="2"/>
                              <w:sz w:val="18"/>
                              <w:lang w:val="en-US" w:eastAsia="zh-CN" w:bidi="ar-SA"/>
                            </w:rPr>
                          </w:pPr>
                        </w:p>
                        <w:p>
                          <w:pPr>
                            <w:widowControl/>
                            <w:textAlignment w:val="baseline"/>
                            <w:rPr>
                              <w:rStyle w:val="7"/>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right;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6&#10;QtRotAEAAHMDAAAOAAAAAAAAAAEAIAAAACEBAABkcnMvZTJvRG9jLnhtbFBLBQYAAAAABgAGAFkB&#10;AABHBQAAAAA=&#10;">
              <v:fill on="f" focussize="0,0"/>
              <v:stroke on="f"/>
              <v:imagedata o:title=""/>
              <o:lock v:ext="edit" aspectratio="f"/>
              <v:textbox inset="0mm,0mm,0mm,0mm">
                <w:txbxContent>
                  <w:p>
                    <w:pPr>
                      <w:snapToGrid w:val="0"/>
                      <w:jc w:val="both"/>
                      <w:textAlignment w:val="baseline"/>
                      <w:rPr>
                        <w:rStyle w:val="7"/>
                        <w:kern w:val="2"/>
                        <w:sz w:val="18"/>
                        <w:lang w:val="en-US" w:eastAsia="zh-CN" w:bidi="ar-SA"/>
                      </w:rPr>
                    </w:pPr>
                  </w:p>
                  <w:p>
                    <w:pPr>
                      <w:widowControl/>
                      <w:textAlignment w:val="baseline"/>
                      <w:rPr>
                        <w:rStyle w:val="7"/>
                      </w:rPr>
                    </w:pPr>
                  </w:p>
                </w:txbxContent>
              </v:textbox>
            </v:shape>
          </w:pict>
        </mc:Fallback>
      </mc:AlternateContent>
    </w:r>
    <w:r>
      <w:rPr>
        <w:rStyle w:val="7"/>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textAlignment w:val="baseline"/>
                            <w:rPr>
                              <w:rStyle w:val="7"/>
                              <w:kern w:val="2"/>
                              <w:sz w:val="21"/>
                              <w:lang w:val="en-US" w:eastAsia="zh-CN" w:bidi="ar-SA"/>
                            </w:rPr>
                          </w:pPr>
                        </w:p>
                        <w:p>
                          <w:pPr>
                            <w:widowControl/>
                            <w:textAlignment w:val="baseline"/>
                            <w:rPr>
                              <w:rStyle w:val="7"/>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D&#10;BCvVtAEAAHMDAAAOAAAAAAAAAAEAIAAAACEBAABkcnMvZTJvRG9jLnhtbFBLBQYAAAAABgAGAFkB&#10;AABHBQAAAAA=&#10;">
              <v:fill on="f" focussize="0,0"/>
              <v:stroke on="f"/>
              <v:imagedata o:title=""/>
              <o:lock v:ext="edit" aspectratio="f"/>
              <v:textbox inset="0mm,0mm,0mm,0mm">
                <w:txbxContent>
                  <w:p>
                    <w:pPr>
                      <w:jc w:val="both"/>
                      <w:textAlignment w:val="baseline"/>
                      <w:rPr>
                        <w:rStyle w:val="7"/>
                        <w:kern w:val="2"/>
                        <w:sz w:val="21"/>
                        <w:lang w:val="en-US" w:eastAsia="zh-CN" w:bidi="ar-SA"/>
                      </w:rPr>
                    </w:pPr>
                  </w:p>
                  <w:p>
                    <w:pPr>
                      <w:widowControl/>
                      <w:textAlignment w:val="baseline"/>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right"/>
      <w:textAlignment w:val="baseline"/>
      <w:rPr>
        <w:rStyle w:val="7"/>
        <w:rFonts w:ascii="宋体" w:hAnsi="宋体"/>
        <w:kern w:val="2"/>
        <w:sz w:val="18"/>
        <w:lang w:val="en-US" w:eastAsia="zh-CN" w:bidi="ar-SA"/>
      </w:rPr>
    </w:pPr>
    <w:r>
      <w:rPr>
        <w:rStyle w:val="7"/>
        <w:rFonts w:ascii="宋体" w:hAnsi="宋体"/>
        <w:kern w:val="2"/>
        <w:sz w:val="18"/>
        <w:lang w:bidi="ar-SA"/>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right"/>
      <w:textAlignment w:val="baseline"/>
      <w:rPr>
        <w:rStyle w:val="7"/>
        <w:kern w:val="2"/>
        <w:sz w:val="18"/>
        <w:lang w:val="en-US" w:eastAsia="zh-CN" w:bidi="ar-SA"/>
      </w:rPr>
    </w:pPr>
    <w:r>
      <w:rPr>
        <w:rStyle w:val="7"/>
        <w:kern w:val="2"/>
        <w:sz w:val="18"/>
        <w:lang w:val="en-US" w:eastAsia="zh-CN" w:bidi="ar-SA"/>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right"/>
      <w:textAlignment w:val="baseline"/>
      <w:rPr>
        <w:rStyle w:val="7"/>
        <w:rFonts w:ascii="宋体" w:hAnsi="宋体"/>
        <w:kern w:val="2"/>
        <w:sz w:val="18"/>
        <w:lang w:val="en-US" w:eastAsia="zh-CN" w:bidi="ar-SA"/>
      </w:rPr>
    </w:pPr>
    <w:r>
      <w:rPr>
        <w:rStyle w:val="7"/>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7"/>
                              <w:kern w:val="2"/>
                              <w:sz w:val="18"/>
                              <w:lang w:val="en-US" w:eastAsia="zh-CN" w:bidi="ar-SA"/>
                            </w:rPr>
                          </w:pPr>
                        </w:p>
                        <w:p>
                          <w:pPr>
                            <w:widowControl/>
                            <w:textAlignment w:val="baseline"/>
                            <w:rPr>
                              <w:rStyle w:val="7"/>
                            </w:rPr>
                          </w:pPr>
                        </w:p>
                      </w:txbxContent>
                    </wps:txbx>
                    <wps:bodyPr lIns="0" tIns="0" rIns="0" bIns="0" upright="1"/>
                  </wps:wsp>
                </a:graphicData>
              </a:graphic>
            </wp:anchor>
          </w:drawing>
        </mc:Choice>
        <mc:Fallback>
          <w:pict>
            <v:shape id="文本框 10" o:spid="_x0000_s1026" o:spt="202" type="#_x0000_t202" style="position:absolute;left:0pt;margin-top:0pt;height:144pt;width:144pt;mso-position-horizontal:right;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K78&#10;qRCzAQAAdAMAAA4AAAAAAAAAAQAgAAAAIQEAAGRycy9lMm9Eb2MueG1sUEsFBgAAAAAGAAYAWQEA&#10;AEYFAAAAAA==&#10;">
              <v:fill on="f" focussize="0,0"/>
              <v:stroke on="f"/>
              <v:imagedata o:title=""/>
              <o:lock v:ext="edit" aspectratio="f"/>
              <v:textbox inset="0mm,0mm,0mm,0mm">
                <w:txbxContent>
                  <w:p>
                    <w:pPr>
                      <w:snapToGrid w:val="0"/>
                      <w:jc w:val="both"/>
                      <w:textAlignment w:val="baseline"/>
                      <w:rPr>
                        <w:rStyle w:val="7"/>
                        <w:kern w:val="2"/>
                        <w:sz w:val="18"/>
                        <w:lang w:val="en-US" w:eastAsia="zh-CN" w:bidi="ar-SA"/>
                      </w:rPr>
                    </w:pPr>
                  </w:p>
                  <w:p>
                    <w:pPr>
                      <w:widowControl/>
                      <w:textAlignment w:val="baseline"/>
                      <w:rPr>
                        <w:rStyle w:val="7"/>
                      </w:rPr>
                    </w:pPr>
                  </w:p>
                </w:txbxContent>
              </v:textbox>
            </v:shape>
          </w:pict>
        </mc:Fallback>
      </mc:AlternateContent>
    </w:r>
    <w:r>
      <w:rPr>
        <w:rStyle w:val="7"/>
        <w:rFonts w:ascii="宋体" w:hAnsi="宋体"/>
        <w:kern w:val="2"/>
        <w:sz w:val="18"/>
        <w:lang w:bidi="ar-SA"/>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right"/>
      <w:textAlignment w:val="baseline"/>
      <w:rPr>
        <w:rStyle w:val="7"/>
        <w:kern w:val="2"/>
        <w:sz w:val="18"/>
        <w:lang w:val="en-US" w:eastAsia="zh-CN" w:bidi="ar-SA"/>
      </w:rPr>
    </w:pPr>
    <w:r>
      <w:rPr>
        <w:rStyle w:val="7"/>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7"/>
                              <w:kern w:val="2"/>
                              <w:sz w:val="18"/>
                              <w:lang w:val="en-US" w:eastAsia="zh-CN" w:bidi="ar-SA"/>
                            </w:rPr>
                          </w:pPr>
                        </w:p>
                        <w:p>
                          <w:pPr>
                            <w:widowControl/>
                            <w:textAlignment w:val="baseline"/>
                            <w:rPr>
                              <w:rStyle w:val="7"/>
                            </w:rPr>
                          </w:pPr>
                        </w:p>
                      </w:txbxContent>
                    </wps:txbx>
                    <wps:bodyPr lIns="0" tIns="0" rIns="0" bIns="0" upright="1"/>
                  </wps:wsp>
                </a:graphicData>
              </a:graphic>
            </wp:anchor>
          </w:drawing>
        </mc:Choice>
        <mc:Fallback>
          <w:pict>
            <v:shape id="文本框 11" o:spid="_x0000_s1026" o:spt="202" type="#_x0000_t202" style="position:absolute;left:0pt;margin-top:0pt;height:144pt;width:144pt;mso-position-horizontal:right;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jDqX/7UBAAB0AwAADgAAAAAAAAABACAAAAAhAQAAZHJzL2Uyb0RvYy54bWxQSwUGAAAAAAYABgBZ&#10;AQAASAUAAAAA&#10;">
              <v:fill on="f" focussize="0,0"/>
              <v:stroke on="f"/>
              <v:imagedata o:title=""/>
              <o:lock v:ext="edit" aspectratio="f"/>
              <v:textbox inset="0mm,0mm,0mm,0mm">
                <w:txbxContent>
                  <w:p>
                    <w:pPr>
                      <w:snapToGrid w:val="0"/>
                      <w:jc w:val="both"/>
                      <w:textAlignment w:val="baseline"/>
                      <w:rPr>
                        <w:rStyle w:val="7"/>
                        <w:kern w:val="2"/>
                        <w:sz w:val="18"/>
                        <w:lang w:val="en-US" w:eastAsia="zh-CN" w:bidi="ar-SA"/>
                      </w:rPr>
                    </w:pPr>
                  </w:p>
                  <w:p>
                    <w:pPr>
                      <w:widowControl/>
                      <w:textAlignment w:val="baseline"/>
                      <w:rPr>
                        <w:rStyle w:val="7"/>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tabs>
        <w:tab w:val="center" w:pos="4677"/>
      </w:tabs>
      <w:snapToGrid w:val="0"/>
      <w:jc w:val="both"/>
      <w:textAlignment w:val="baseline"/>
      <w:rPr>
        <w:rStyle w:val="7"/>
        <w:rFonts w:ascii="宋体" w:hAnsi="宋体"/>
        <w:kern w:val="2"/>
        <w:sz w:val="18"/>
        <w:lang w:val="en-US" w:eastAsia="zh-CN" w:bidi="ar-SA"/>
      </w:rPr>
    </w:pPr>
    <w:r>
      <w:rPr>
        <w:rStyle w:val="7"/>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7"/>
                              <w:kern w:val="2"/>
                              <w:sz w:val="18"/>
                              <w:lang w:val="en-US" w:eastAsia="zh-CN" w:bidi="ar-SA"/>
                            </w:rPr>
                          </w:pPr>
                        </w:p>
                        <w:p>
                          <w:pPr>
                            <w:widowControl/>
                            <w:textAlignment w:val="baseline"/>
                            <w:rPr>
                              <w:rStyle w:val="7"/>
                            </w:rPr>
                          </w:pPr>
                        </w:p>
                      </w:txbxContent>
                    </wps:txbx>
                    <wps:bodyPr lIns="0" tIns="0" rIns="0" bIns="0" upright="1"/>
                  </wps:wsp>
                </a:graphicData>
              </a:graphic>
            </wp:anchor>
          </w:drawing>
        </mc:Choice>
        <mc:Fallback>
          <w:pict>
            <v:shape id="文本框 12" o:spid="_x0000_s1026" o:spt="202" type="#_x0000_t202" style="position:absolute;left:0pt;margin-top:0pt;height:144pt;width:144pt;mso-position-horizontal:right;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j&#10;Ky6ptAEAAHUDAAAOAAAAAAAAAAEAIAAAACEBAABkcnMvZTJvRG9jLnhtbFBLBQYAAAAABgAGAFkB&#10;AABHBQAAAAA=&#10;">
              <v:fill on="f" focussize="0,0"/>
              <v:stroke on="f"/>
              <v:imagedata o:title=""/>
              <o:lock v:ext="edit" aspectratio="f"/>
              <v:textbox inset="0mm,0mm,0mm,0mm">
                <w:txbxContent>
                  <w:p>
                    <w:pPr>
                      <w:snapToGrid w:val="0"/>
                      <w:jc w:val="both"/>
                      <w:textAlignment w:val="baseline"/>
                      <w:rPr>
                        <w:rStyle w:val="7"/>
                        <w:kern w:val="2"/>
                        <w:sz w:val="18"/>
                        <w:lang w:val="en-US" w:eastAsia="zh-CN" w:bidi="ar-SA"/>
                      </w:rPr>
                    </w:pPr>
                  </w:p>
                  <w:p>
                    <w:pPr>
                      <w:widowControl/>
                      <w:textAlignment w:val="baseline"/>
                      <w:rPr>
                        <w:rStyle w:val="7"/>
                      </w:rPr>
                    </w:pPr>
                  </w:p>
                </w:txbxContent>
              </v:textbox>
            </v:shape>
          </w:pict>
        </mc:Fallback>
      </mc:AlternateContent>
    </w:r>
    <w:r>
      <w:rPr>
        <w:rStyle w:val="7"/>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textAlignment w:val="baseline"/>
                            <w:rPr>
                              <w:rStyle w:val="7"/>
                              <w:kern w:val="2"/>
                              <w:sz w:val="18"/>
                              <w:lang w:val="en-US" w:eastAsia="zh-CN" w:bidi="ar-SA"/>
                            </w:rPr>
                          </w:pPr>
                        </w:p>
                        <w:p>
                          <w:pPr>
                            <w:widowControl/>
                            <w:textAlignment w:val="baseline"/>
                            <w:rPr>
                              <w:rStyle w:val="7"/>
                            </w:rPr>
                          </w:pPr>
                        </w:p>
                      </w:txbxContent>
                    </wps:txbx>
                    <wps:bodyPr lIns="0" tIns="0" rIns="0" bIns="0" upright="1"/>
                  </wps:wsp>
                </a:graphicData>
              </a:graphic>
            </wp:anchor>
          </w:drawing>
        </mc:Choice>
        <mc:Fallback>
          <w:pict>
            <v:shape id="文本框 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z&#10;sLgEtAEAAHQDAAAOAAAAAAAAAAEAIAAAACEBAABkcnMvZTJvRG9jLnhtbFBLBQYAAAAABgAGAFkB&#10;AABHBQAAAAA=&#10;">
              <v:fill on="f" focussize="0,0"/>
              <v:stroke on="f"/>
              <v:imagedata o:title=""/>
              <o:lock v:ext="edit" aspectratio="f"/>
              <v:textbox inset="0mm,0mm,0mm,0mm">
                <w:txbxContent>
                  <w:p>
                    <w:pPr>
                      <w:snapToGrid w:val="0"/>
                      <w:jc w:val="both"/>
                      <w:textAlignment w:val="baseline"/>
                      <w:rPr>
                        <w:rStyle w:val="7"/>
                        <w:kern w:val="2"/>
                        <w:sz w:val="18"/>
                        <w:lang w:val="en-US" w:eastAsia="zh-CN" w:bidi="ar-SA"/>
                      </w:rPr>
                    </w:pPr>
                  </w:p>
                  <w:p>
                    <w:pPr>
                      <w:widowControl/>
                      <w:textAlignment w:val="baseline"/>
                      <w:rPr>
                        <w:rStyle w:val="7"/>
                      </w:rPr>
                    </w:pPr>
                  </w:p>
                </w:txbxContent>
              </v:textbox>
            </v:shape>
          </w:pict>
        </mc:Fallback>
      </mc:AlternateContent>
    </w:r>
    <w:r>
      <w:rPr>
        <w:rStyle w:val="7"/>
        <w:rFonts w:ascii="宋体" w:hAnsi="宋体"/>
        <w:kern w:val="2"/>
        <w:sz w:val="18"/>
        <w:lang w:val="en-US" w:eastAsia="zh-CN" w:bidi="ar-SA"/>
      </w:rPr>
      <w:tab/>
    </w:r>
    <w:r>
      <w:rPr>
        <w:rStyle w:val="7"/>
        <w:rFonts w:ascii="宋体" w:hAnsi="宋体"/>
        <w:kern w:val="2"/>
        <w:sz w:val="18"/>
        <w:lang w:val="en-US" w:eastAsia="zh-CN" w:bidi="ar-SA"/>
      </w:rPr>
      <w:tab/>
    </w:r>
    <w:r>
      <w:rPr>
        <w:rStyle w:val="7"/>
        <w:rFonts w:ascii="宋体" w:hAnsi="宋体"/>
        <w:kern w:val="2"/>
        <w:sz w:val="18"/>
        <w:lang w:val="en-US" w:eastAsia="zh-CN" w:bidi="ar-SA"/>
      </w:rPr>
      <w:tab/>
    </w:r>
    <w:r>
      <w:rPr>
        <w:rStyle w:val="7"/>
        <w:rFonts w:ascii="宋体" w:hAnsi="宋体"/>
        <w:kern w:val="2"/>
        <w:sz w:val="18"/>
        <w:lang w:val="en-US" w:eastAsia="zh-CN" w:bidi="ar-S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D1C9A"/>
    <w:multiLevelType w:val="multilevel"/>
    <w:tmpl w:val="782D1C9A"/>
    <w:lvl w:ilvl="0" w:tentative="0">
      <w:start w:val="1"/>
      <w:numFmt w:val="lowerLetter"/>
      <w:lvlText w:val="%1)"/>
      <w:lvlJc w:val="left"/>
      <w:pPr>
        <w:widowControl/>
        <w:ind w:left="780" w:hanging="360"/>
        <w:textAlignment w:val="baseline"/>
      </w:pPr>
      <w:rPr>
        <w:rStyle w:val="7"/>
      </w:rPr>
    </w:lvl>
    <w:lvl w:ilvl="1" w:tentative="0">
      <w:start w:val="1"/>
      <w:numFmt w:val="lowerLetter"/>
      <w:lvlText w:val="%1)"/>
      <w:lvlJc w:val="left"/>
      <w:pPr>
        <w:widowControl/>
        <w:ind w:left="1260" w:hanging="420"/>
        <w:textAlignment w:val="baseline"/>
      </w:pPr>
      <w:rPr>
        <w:rStyle w:val="7"/>
      </w:rPr>
    </w:lvl>
    <w:lvl w:ilvl="2" w:tentative="0">
      <w:start w:val="1"/>
      <w:numFmt w:val="lowerRoman"/>
      <w:lvlText w:val="%1."/>
      <w:lvlJc w:val="right"/>
      <w:pPr>
        <w:widowControl/>
        <w:ind w:left="1680" w:hanging="420"/>
        <w:textAlignment w:val="baseline"/>
      </w:pPr>
      <w:rPr>
        <w:rStyle w:val="7"/>
      </w:rPr>
    </w:lvl>
    <w:lvl w:ilvl="3" w:tentative="0">
      <w:start w:val="1"/>
      <w:numFmt w:val="decimal"/>
      <w:lvlText w:val="%1."/>
      <w:lvlJc w:val="left"/>
      <w:pPr>
        <w:widowControl/>
        <w:ind w:left="2100" w:hanging="420"/>
        <w:textAlignment w:val="baseline"/>
      </w:pPr>
      <w:rPr>
        <w:rStyle w:val="7"/>
      </w:rPr>
    </w:lvl>
    <w:lvl w:ilvl="4" w:tentative="0">
      <w:start w:val="1"/>
      <w:numFmt w:val="lowerLetter"/>
      <w:lvlText w:val="%1)"/>
      <w:lvlJc w:val="left"/>
      <w:pPr>
        <w:widowControl/>
        <w:ind w:left="2520" w:hanging="420"/>
        <w:textAlignment w:val="baseline"/>
      </w:pPr>
      <w:rPr>
        <w:rStyle w:val="7"/>
      </w:rPr>
    </w:lvl>
    <w:lvl w:ilvl="5" w:tentative="0">
      <w:start w:val="1"/>
      <w:numFmt w:val="lowerRoman"/>
      <w:lvlText w:val="%1."/>
      <w:lvlJc w:val="right"/>
      <w:pPr>
        <w:widowControl/>
        <w:ind w:left="2940" w:hanging="420"/>
        <w:textAlignment w:val="baseline"/>
      </w:pPr>
      <w:rPr>
        <w:rStyle w:val="7"/>
      </w:rPr>
    </w:lvl>
    <w:lvl w:ilvl="6" w:tentative="0">
      <w:start w:val="1"/>
      <w:numFmt w:val="decimal"/>
      <w:lvlText w:val="%1."/>
      <w:lvlJc w:val="left"/>
      <w:pPr>
        <w:widowControl/>
        <w:ind w:left="3360" w:hanging="420"/>
        <w:textAlignment w:val="baseline"/>
      </w:pPr>
      <w:rPr>
        <w:rStyle w:val="7"/>
      </w:rPr>
    </w:lvl>
    <w:lvl w:ilvl="7" w:tentative="0">
      <w:start w:val="1"/>
      <w:numFmt w:val="lowerLetter"/>
      <w:lvlText w:val="%1)"/>
      <w:lvlJc w:val="left"/>
      <w:pPr>
        <w:widowControl/>
        <w:ind w:left="3780" w:hanging="420"/>
        <w:textAlignment w:val="baseline"/>
      </w:pPr>
      <w:rPr>
        <w:rStyle w:val="7"/>
      </w:rPr>
    </w:lvl>
    <w:lvl w:ilvl="8" w:tentative="0">
      <w:start w:val="1"/>
      <w:numFmt w:val="lowerRoman"/>
      <w:lvlText w:val="%1."/>
      <w:lvlJc w:val="right"/>
      <w:pPr>
        <w:widowControl/>
        <w:ind w:left="4200" w:hanging="420"/>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20D08"/>
    <w:rsid w:val="27E65A4F"/>
    <w:rsid w:val="281148DF"/>
    <w:rsid w:val="28B56177"/>
    <w:rsid w:val="47921417"/>
    <w:rsid w:val="4D246EDE"/>
    <w:rsid w:val="4FC37B05"/>
    <w:rsid w:val="6FC142E9"/>
    <w:rsid w:val="74F3653F"/>
    <w:rsid w:val="7E754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link w:val="10"/>
    <w:uiPriority w:val="0"/>
    <w:pPr>
      <w:ind w:left="100" w:leftChars="2500"/>
      <w:jc w:val="both"/>
      <w:textAlignment w:val="baseline"/>
    </w:pPr>
  </w:style>
  <w:style w:type="paragraph" w:styleId="3">
    <w:name w:val="footer"/>
    <w:basedOn w:val="1"/>
    <w:link w:val="12"/>
    <w:qFormat/>
    <w:uiPriority w:val="0"/>
    <w:pPr>
      <w:tabs>
        <w:tab w:val="center" w:pos="4153"/>
        <w:tab w:val="right" w:pos="8306"/>
      </w:tabs>
      <w:snapToGrid w:val="0"/>
      <w:jc w:val="left"/>
      <w:textAlignment w:val="baseline"/>
    </w:pPr>
    <w:rPr>
      <w:kern w:val="2"/>
      <w:sz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lang w:val="en-US" w:eastAsia="zh-CN" w:bidi="ar-SA"/>
    </w:rPr>
  </w:style>
  <w:style w:type="character" w:customStyle="1" w:styleId="7">
    <w:name w:val="NormalCharacter"/>
    <w:link w:val="1"/>
    <w:uiPriority w:val="0"/>
  </w:style>
  <w:style w:type="table" w:customStyle="1" w:styleId="8">
    <w:name w:val="TableNormal"/>
    <w:semiHidden/>
    <w:qFormat/>
    <w:uiPriority w:val="0"/>
  </w:style>
  <w:style w:type="paragraph" w:customStyle="1" w:styleId="9">
    <w:name w:val="BodyTextIndent"/>
    <w:basedOn w:val="1"/>
    <w:qFormat/>
    <w:uiPriority w:val="0"/>
    <w:pPr>
      <w:spacing w:line="360" w:lineRule="auto"/>
      <w:ind w:left="420"/>
      <w:jc w:val="both"/>
      <w:textAlignment w:val="baseline"/>
    </w:pPr>
  </w:style>
  <w:style w:type="character" w:customStyle="1" w:styleId="10">
    <w:name w:val="UserStyle_0"/>
    <w:link w:val="2"/>
    <w:qFormat/>
    <w:uiPriority w:val="0"/>
    <w:rPr>
      <w:kern w:val="2"/>
      <w:sz w:val="21"/>
    </w:rPr>
  </w:style>
  <w:style w:type="paragraph" w:customStyle="1" w:styleId="11">
    <w:name w:val="BodyTextIndent2"/>
    <w:basedOn w:val="1"/>
    <w:qFormat/>
    <w:uiPriority w:val="0"/>
    <w:pPr>
      <w:spacing w:after="120" w:line="480" w:lineRule="auto"/>
      <w:ind w:left="420" w:leftChars="200"/>
      <w:jc w:val="both"/>
      <w:textAlignment w:val="baseline"/>
    </w:pPr>
  </w:style>
  <w:style w:type="character" w:customStyle="1" w:styleId="12">
    <w:name w:val="UserStyle_1"/>
    <w:link w:val="3"/>
    <w:qFormat/>
    <w:uiPriority w:val="0"/>
    <w:rPr>
      <w:kern w:val="2"/>
      <w:sz w:val="18"/>
    </w:rPr>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kern w:val="0"/>
      <w:sz w:val="24"/>
      <w:lang w:val="en-US" w:eastAsia="zh-CN" w:bidi="ar-SA"/>
    </w:rPr>
  </w:style>
  <w:style w:type="table" w:customStyle="1" w:styleId="14">
    <w:name w:val="TableGrid"/>
    <w:basedOn w:val="8"/>
    <w:qFormat/>
    <w:uiPriority w:val="0"/>
  </w:style>
  <w:style w:type="character" w:customStyle="1" w:styleId="15">
    <w:name w:val="PageNumber"/>
    <w:basedOn w:val="7"/>
    <w:link w:val="1"/>
    <w:uiPriority w:val="0"/>
  </w:style>
  <w:style w:type="character" w:customStyle="1" w:styleId="16">
    <w:name w:val="UserStyle_2"/>
    <w:link w:val="1"/>
    <w:qFormat/>
    <w:uiPriority w:val="0"/>
    <w:rPr>
      <w:b/>
      <w:color w:val="990033"/>
      <w:sz w:val="18"/>
    </w:rPr>
  </w:style>
  <w:style w:type="paragraph" w:customStyle="1" w:styleId="17">
    <w:name w:val="终结线"/>
    <w:basedOn w:val="1"/>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2021-07-29T08:25:00Z</dcterms:created>
  <dc:creator>11079</dc:creator>
  <cp:lastModifiedBy>Cara</cp:lastModifiedBy>
  <dcterms:modified xsi:type="dcterms:W3CDTF">2021-08-16T07:22:01Z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39C67FE165B94E56B17BD545F8050D63</vt:lpwstr>
  </property>
</Properties>
</file>